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Default Extension="fntdata" ContentType="application/x-fontdata"/>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media/image6.png" ContentType="image/png"/>
  <Override PartName="/word/media/image7.jpeg" ContentType="image/jpeg"/>
  <Override PartName="/word/media/image11.jpeg" ContentType="image/jpeg"/>
  <Override PartName="/word/media/image8.jpeg" ContentType="image/jpeg"/>
  <Override PartName="/word/media/image1.png" ContentType="image/png"/>
  <Override PartName="/word/media/image2.jpeg" ContentType="image/jpeg"/>
  <Override PartName="/word/media/image3.jpeg" ContentType="image/jpeg"/>
  <Override PartName="/word/media/image4.jpeg" ContentType="image/jpeg"/>
  <Override PartName="/word/media/image5.jpeg" ContentType="image/jpeg"/>
  <Override PartName="/word/media/image10.jpeg" ContentType="image/jpeg"/>
  <Override PartName="/word/media/image9.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7.jpeg" ContentType="image/jpeg"/>
  <Override PartName="/word/media/image18.jpeg" ContentType="image/jpeg"/>
  <Override PartName="/word/media/image19.jpeg" ContentType="image/jpeg"/>
  <Override PartName="/word/media/image20.jpeg" ContentType="image/jpeg"/>
  <Override PartName="/word/media/image21.png" ContentType="image/png"/>
  <Override PartName="/word/media/image22.jpeg" ContentType="image/jpeg"/>
  <Override PartName="/word/media/image23.jpeg" ContentType="image/jpeg"/>
  <Override PartName="/word/settings.xml" ContentType="application/vnd.openxmlformats-officedocument.wordprocessingml.settings+xml"/>
  <Override PartName="/word/fontTable.xml" ContentType="application/vnd.openxmlformats-officedocument.wordprocessingml.fontTable+xml"/>
  <Override PartName="/word/theme/theme1.xml" ContentType="application/vnd.openxmlformats-officedocument.theme+xml"/>
  <Override PartName="/word/_rels/document.xml.rels" ContentType="application/vnd.openxmlformats-package.relationship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numPr>
          <w:ilvl w:val="0"/>
          <w:numId w:val="0"/>
        </w:numPr>
        <w:spacing w:beforeAutospacing="1" w:afterAutospacing="1"/>
        <w:ind w:hanging="0" w:start="0"/>
        <w:outlineLvl w:val="0"/>
        <w:rPr>
          <w:rFonts w:ascii="Times New Roman" w:hAnsi="Times New Roman" w:eastAsia="Times New Roman" w:cs="Times New Roman"/>
          <w:b/>
          <w:bCs/>
          <w:kern w:val="2"/>
          <w:sz w:val="48"/>
          <w:szCs w:val="48"/>
          <w:lang w:eastAsia="de-DE"/>
        </w:rPr>
      </w:pPr>
      <w:r>
        <w:rPr>
          <w:rFonts w:eastAsia="Times New Roman" w:cs="Times New Roman" w:ascii="Times New Roman" w:hAnsi="Times New Roman"/>
          <w:b/>
          <w:bCs/>
          <w:kern w:val="2"/>
          <w:sz w:val="48"/>
          <w:szCs w:val="48"/>
          <w:lang w:eastAsia="de-DE"/>
        </w:rPr>
        <w:t xml:space="preserve">Jürg Jegge rechtfertigt sexuelle Übergriffe als Pädagoge </w:t>
      </w:r>
    </w:p>
    <w:p>
      <w:pPr>
        <w:pStyle w:val="Normal"/>
        <w:numPr>
          <w:ilvl w:val="0"/>
          <w:numId w:val="0"/>
        </w:numPr>
        <w:spacing w:beforeAutospacing="1" w:afterAutospacing="1"/>
        <w:ind w:hanging="0" w:start="0"/>
        <w:outlineLvl w:val="1"/>
        <w:rPr>
          <w:rFonts w:ascii="Times New Roman" w:hAnsi="Times New Roman" w:eastAsia="Times New Roman" w:cs="Times New Roman"/>
          <w:b/>
          <w:bCs/>
          <w:sz w:val="36"/>
          <w:szCs w:val="36"/>
          <w:lang w:eastAsia="de-DE"/>
        </w:rPr>
      </w:pPr>
      <w:r>
        <w:rPr>
          <w:rFonts w:eastAsia="Times New Roman" w:cs="Times New Roman" w:ascii="Times New Roman" w:hAnsi="Times New Roman"/>
          <w:b/>
          <w:bCs/>
          <w:sz w:val="36"/>
          <w:szCs w:val="36"/>
          <w:lang w:eastAsia="de-DE"/>
        </w:rPr>
        <w:t>Neues Buch</w:t>
      </w:r>
    </w:p>
    <w:p>
      <w:pPr>
        <w:pStyle w:val="Normal"/>
        <w:numPr>
          <w:ilvl w:val="0"/>
          <w:numId w:val="0"/>
        </w:numPr>
        <w:spacing w:beforeAutospacing="1" w:afterAutospacing="1"/>
        <w:ind w:hanging="0" w:start="0"/>
        <w:outlineLvl w:val="1"/>
        <w:rPr>
          <w:rFonts w:ascii="Times New Roman" w:hAnsi="Times New Roman" w:eastAsia="Times New Roman" w:cs="Times New Roman"/>
          <w:b/>
          <w:bCs/>
          <w:sz w:val="36"/>
          <w:szCs w:val="36"/>
          <w:lang w:eastAsia="de-DE"/>
        </w:rPr>
      </w:pPr>
      <w:r>
        <w:rPr>
          <w:rFonts w:eastAsia="Times New Roman" w:cs="Times New Roman" w:ascii="Times New Roman" w:hAnsi="Times New Roman"/>
          <w:b/>
          <w:bCs/>
          <w:sz w:val="36"/>
          <w:szCs w:val="36"/>
          <w:lang w:eastAsia="de-DE"/>
        </w:rPr>
        <w:t>Gefallener Pädagoge Jürg Jegge rechtfertigt seine sexuellen Übergriffe auf Minderjährige</w:t>
      </w:r>
    </w:p>
    <w:p>
      <w:pPr>
        <w:pStyle w:val="Normal"/>
        <w:spacing w:beforeAutospacing="1" w:afterAutospacing="1"/>
        <w:rPr>
          <w:rFonts w:ascii="Times New Roman" w:hAnsi="Times New Roman" w:eastAsia="Times New Roman" w:cs="Times New Roman"/>
          <w:lang w:eastAsia="de-DE"/>
        </w:rPr>
      </w:pPr>
      <w:r>
        <w:rPr>
          <w:rFonts w:eastAsia="Times New Roman" w:cs="Times New Roman" w:ascii="Times New Roman" w:hAnsi="Times New Roman"/>
          <w:lang w:eastAsia="de-DE"/>
        </w:rPr>
        <w:t>Einmal mehr stellt sich der gefallene Reformpädagoge als Opfer dar. Kronzeuge soll Strafrechtsprofessor Martin Killias sein. Was der und Jegges Opfer dazu sagen.</w:t>
      </w:r>
    </w:p>
    <w:p>
      <w:pPr>
        <w:pStyle w:val="Normal"/>
        <w:spacing w:beforeAutospacing="1" w:afterAutospacing="1"/>
        <w:rPr>
          <w:rFonts w:ascii="Times New Roman" w:hAnsi="Times New Roman" w:eastAsia="Times New Roman" w:cs="Times New Roman"/>
          <w:lang w:eastAsia="de-DE"/>
        </w:rPr>
      </w:pPr>
      <w:r>
        <w:rPr>
          <w:rFonts w:eastAsia="Times New Roman" w:cs="Times New Roman" w:ascii="Times New Roman" w:hAnsi="Times New Roman"/>
          <w:lang w:eastAsia="de-DE"/>
        </w:rPr>
        <w:drawing>
          <wp:anchor behindDoc="0" distT="0" distB="0" distL="0" distR="0" simplePos="0" locked="0" layoutInCell="0" allowOverlap="1" relativeHeight="25">
            <wp:simplePos x="0" y="0"/>
            <wp:positionH relativeFrom="column">
              <wp:posOffset>0</wp:posOffset>
            </wp:positionH>
            <wp:positionV relativeFrom="paragraph">
              <wp:posOffset>635</wp:posOffset>
            </wp:positionV>
            <wp:extent cx="1068705" cy="1068705"/>
            <wp:effectExtent l="0" t="0" r="0" b="0"/>
            <wp:wrapSquare wrapText="largest"/>
            <wp:docPr id="1" name="Bi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pic:cNvPicPr>
                      <a:picLocks noChangeAspect="1" noChangeArrowheads="1"/>
                    </pic:cNvPicPr>
                  </pic:nvPicPr>
                  <pic:blipFill>
                    <a:blip r:embed="rId2"/>
                    <a:stretch>
                      <a:fillRect/>
                    </a:stretch>
                  </pic:blipFill>
                  <pic:spPr bwMode="auto">
                    <a:xfrm>
                      <a:off x="0" y="0"/>
                      <a:ext cx="1068705" cy="1068705"/>
                    </a:xfrm>
                    <a:prstGeom prst="rect">
                      <a:avLst/>
                    </a:prstGeom>
                    <a:noFill/>
                  </pic:spPr>
                </pic:pic>
              </a:graphicData>
            </a:graphic>
          </wp:anchor>
        </w:drawing>
      </w:r>
    </w:p>
    <w:p>
      <w:pPr>
        <w:pStyle w:val="Normal"/>
        <w:rPr>
          <w:rFonts w:ascii="Times New Roman" w:hAnsi="Times New Roman" w:eastAsia="Times New Roman" w:cs="Times New Roman"/>
          <w:lang w:eastAsia="de-DE"/>
        </w:rPr>
      </w:pPr>
      <w:r>
        <w:rPr>
          <w:rFonts w:eastAsia="Times New Roman" w:cs="Times New Roman" w:ascii="Times New Roman" w:hAnsi="Times New Roman"/>
          <w:lang w:eastAsia="de-DE"/>
        </w:rPr>
      </w:r>
    </w:p>
    <w:p>
      <w:pPr>
        <w:pStyle w:val="Normal"/>
        <w:rPr>
          <w:rFonts w:ascii="Times New Roman" w:hAnsi="Times New Roman" w:eastAsia="Times New Roman" w:cs="Times New Roman"/>
          <w:lang w:eastAsia="de-DE"/>
        </w:rPr>
      </w:pPr>
      <w:r>
        <w:rPr>
          <w:rFonts w:eastAsia="Times New Roman" w:cs="Times New Roman" w:ascii="Times New Roman" w:hAnsi="Times New Roman"/>
          <w:lang w:eastAsia="de-DE"/>
        </w:rPr>
      </w:r>
    </w:p>
    <w:p>
      <w:pPr>
        <w:pStyle w:val="Normal"/>
        <w:rPr>
          <w:rFonts w:ascii="Times New Roman" w:hAnsi="Times New Roman" w:eastAsia="Times New Roman" w:cs="Times New Roman"/>
          <w:lang w:eastAsia="de-DE"/>
        </w:rPr>
      </w:pPr>
      <w:r>
        <w:rPr>
          <w:rFonts w:eastAsia="Times New Roman" w:cs="Times New Roman" w:ascii="Times New Roman" w:hAnsi="Times New Roman"/>
          <w:lang w:eastAsia="de-DE"/>
        </w:rPr>
      </w:r>
    </w:p>
    <w:p>
      <w:pPr>
        <w:pStyle w:val="Normal"/>
        <w:rPr>
          <w:rFonts w:ascii="Times New Roman" w:hAnsi="Times New Roman" w:eastAsia="Times New Roman" w:cs="Times New Roman"/>
          <w:lang w:eastAsia="de-DE"/>
        </w:rPr>
      </w:pPr>
      <w:r>
        <w:rPr>
          <w:rFonts w:eastAsia="Times New Roman" w:cs="Times New Roman" w:ascii="Times New Roman" w:hAnsi="Times New Roman"/>
          <w:lang w:eastAsia="de-DE"/>
        </w:rPr>
      </w:r>
    </w:p>
    <w:p>
      <w:pPr>
        <w:pStyle w:val="Normal"/>
        <w:rPr>
          <w:rFonts w:ascii="Times New Roman" w:hAnsi="Times New Roman" w:eastAsia="Times New Roman" w:cs="Times New Roman"/>
          <w:lang w:eastAsia="de-DE"/>
        </w:rPr>
      </w:pPr>
      <w:hyperlink r:id="rId3">
        <w:r>
          <w:rPr>
            <w:rStyle w:val="Style6"/>
            <w:rFonts w:eastAsia="Times New Roman" w:cs="Times New Roman" w:ascii="Times New Roman" w:hAnsi="Times New Roman"/>
            <w:color w:val="0000FF"/>
            <w:u w:val="single"/>
            <w:lang w:eastAsia="de-DE"/>
          </w:rPr>
          <w:t>Nadja Pastega</w:t>
        </w:r>
      </w:hyperlink>
    </w:p>
    <w:p>
      <w:pPr>
        <w:pStyle w:val="Normal"/>
        <w:rPr>
          <w:rFonts w:ascii="Times New Roman" w:hAnsi="Times New Roman" w:eastAsia="Times New Roman" w:cs="Times New Roman"/>
          <w:lang w:eastAsia="de-DE"/>
        </w:rPr>
      </w:pPr>
      <w:r>
        <w:rPr>
          <w:rFonts w:eastAsia="Times New Roman" w:cs="Times New Roman" w:ascii="Times New Roman" w:hAnsi="Times New Roman"/>
          <w:lang w:eastAsia="de-DE"/>
        </w:rPr>
        <w:t>Publiziert: 27.09.2025, 23:15</w:t>
      </w:r>
    </w:p>
    <w:p>
      <w:pPr>
        <w:pStyle w:val="Normal"/>
        <w:rPr>
          <w:rFonts w:ascii="Times New Roman" w:hAnsi="Times New Roman" w:eastAsia="Times New Roman" w:cs="Times New Roman"/>
          <w:lang w:eastAsia="de-DE"/>
        </w:rPr>
      </w:pPr>
      <w:r>
        <w:rPr/>
        <w:drawing>
          <wp:inline distT="0" distB="0" distL="0" distR="0">
            <wp:extent cx="5756910" cy="3837305"/>
            <wp:effectExtent l="0" t="0" r="0" b="0"/>
            <wp:docPr id="2" name="Grafik 23" descr="Ein älterer Mann sitzt in einem Zimmer. Er trägt ein blaues Hemd und einen schwarzen Pull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3" descr="Ein älterer Mann sitzt in einem Zimmer. Er trägt ein blaues Hemd und einen schwarzen Pullover."/>
                    <pic:cNvPicPr>
                      <a:picLocks noChangeAspect="1" noChangeArrowheads="1"/>
                    </pic:cNvPicPr>
                  </pic:nvPicPr>
                  <pic:blipFill>
                    <a:blip r:embed="rId4"/>
                    <a:stretch>
                      <a:fillRect/>
                    </a:stretch>
                  </pic:blipFill>
                  <pic:spPr bwMode="auto">
                    <a:xfrm>
                      <a:off x="0" y="0"/>
                      <a:ext cx="5756910" cy="3837305"/>
                    </a:xfrm>
                    <a:prstGeom prst="rect">
                      <a:avLst/>
                    </a:prstGeom>
                    <a:noFill/>
                  </pic:spPr>
                </pic:pic>
              </a:graphicData>
            </a:graphic>
          </wp:inline>
        </w:drawing>
      </w:r>
    </w:p>
    <w:p>
      <w:pPr>
        <w:pStyle w:val="Normal"/>
        <w:rPr>
          <w:rFonts w:ascii="Times New Roman" w:hAnsi="Times New Roman" w:eastAsia="Times New Roman" w:cs="Times New Roman"/>
          <w:lang w:eastAsia="de-DE"/>
        </w:rPr>
      </w:pPr>
      <w:r>
        <w:rPr>
          <w:rFonts w:eastAsia="Times New Roman" w:cs="Times New Roman" w:ascii="Times New Roman" w:hAnsi="Times New Roman"/>
          <w:lang w:eastAsia="de-DE"/>
        </w:rPr>
        <w:t>Sonderschullehrer Jürg Jegge galt als «Lehrer der Nation» – dann kam der tiefe Fall.</w:t>
      </w:r>
    </w:p>
    <w:p>
      <w:pPr>
        <w:pStyle w:val="Normal"/>
        <w:rPr>
          <w:rFonts w:ascii="Times New Roman" w:hAnsi="Times New Roman" w:eastAsia="Times New Roman" w:cs="Times New Roman"/>
          <w:lang w:eastAsia="de-DE"/>
        </w:rPr>
      </w:pPr>
      <w:r>
        <w:rPr>
          <w:rFonts w:eastAsia="Times New Roman" w:cs="Times New Roman" w:ascii="Times New Roman" w:hAnsi="Times New Roman"/>
          <w:lang w:eastAsia="de-DE"/>
        </w:rPr>
        <w:t>Foto: Reto Oeschger</w:t>
      </w:r>
    </w:p>
    <w:p>
      <w:pPr>
        <w:pStyle w:val="Normal"/>
        <w:rPr>
          <w:rFonts w:ascii="Times New Roman" w:hAnsi="Times New Roman" w:eastAsia="Times New Roman" w:cs="Times New Roman"/>
          <w:lang w:eastAsia="de-DE"/>
        </w:rPr>
      </w:pPr>
      <w:r>
        <w:rPr>
          <w:rFonts w:eastAsia="Times New Roman" w:cs="Times New Roman" w:ascii="Times New Roman" w:hAnsi="Times New Roman"/>
          <w:lang w:eastAsia="de-DE"/>
        </w:rPr>
        <w:t>Jetzt abonnieren und von der Vorlesefunktion profitieren.</w:t>
      </w:r>
    </w:p>
    <w:p>
      <w:pPr>
        <w:pStyle w:val="Normal"/>
        <w:rPr>
          <w:rFonts w:ascii="Times New Roman" w:hAnsi="Times New Roman" w:eastAsia="Times New Roman" w:cs="Times New Roman"/>
          <w:lang w:eastAsia="de-DE"/>
        </w:rPr>
      </w:pPr>
      <w:r>
        <w:rPr>
          <w:rFonts w:eastAsia="Times New Roman" w:cs="Times New Roman" w:ascii="Times New Roman" w:hAnsi="Times New Roman"/>
          <w:lang w:eastAsia="de-DE"/>
        </w:rPr>
      </w:r>
    </w:p>
    <w:p>
      <w:pPr>
        <w:pStyle w:val="Normal"/>
        <w:rPr>
          <w:rFonts w:ascii="Times New Roman" w:hAnsi="Times New Roman" w:eastAsia="Times New Roman" w:cs="Times New Roman"/>
          <w:lang w:eastAsia="de-DE"/>
        </w:rPr>
      </w:pPr>
      <w:r>
        <w:rPr>
          <w:rFonts w:eastAsia="Times New Roman" w:cs="Times New Roman" w:ascii="Times New Roman" w:hAnsi="Times New Roman"/>
          <w:b/>
          <w:bCs/>
          <w:lang w:eastAsia="de-DE"/>
        </w:rPr>
        <w:t>In Kürze:</w:t>
      </w:r>
    </w:p>
    <w:p>
      <w:pPr>
        <w:pStyle w:val="Normal"/>
        <w:numPr>
          <w:ilvl w:val="0"/>
          <w:numId w:val="1"/>
        </w:numPr>
        <w:spacing w:beforeAutospacing="1" w:after="0"/>
        <w:rPr>
          <w:rFonts w:ascii="Times New Roman" w:hAnsi="Times New Roman" w:eastAsia="Times New Roman" w:cs="Times New Roman"/>
          <w:lang w:eastAsia="de-DE"/>
        </w:rPr>
      </w:pPr>
      <w:r>
        <w:rPr>
          <w:rFonts w:eastAsia="Times New Roman" w:cs="Times New Roman" w:ascii="Times New Roman" w:hAnsi="Times New Roman"/>
          <w:lang w:eastAsia="de-DE"/>
        </w:rPr>
        <w:t>Der ehemalige Musterpädagoge rechtfertigt seine Missbrauchstaten in einem neuen Online-Buch.</w:t>
      </w:r>
    </w:p>
    <w:p>
      <w:pPr>
        <w:pStyle w:val="Normal"/>
        <w:numPr>
          <w:ilvl w:val="0"/>
          <w:numId w:val="1"/>
        </w:numPr>
        <w:spacing w:before="0" w:after="0"/>
        <w:rPr>
          <w:rFonts w:ascii="Times New Roman" w:hAnsi="Times New Roman" w:eastAsia="Times New Roman" w:cs="Times New Roman"/>
          <w:lang w:eastAsia="de-DE"/>
        </w:rPr>
      </w:pPr>
      <w:r>
        <w:rPr>
          <w:rFonts w:eastAsia="Times New Roman" w:cs="Times New Roman" w:ascii="Times New Roman" w:hAnsi="Times New Roman"/>
          <w:lang w:eastAsia="de-DE"/>
        </w:rPr>
        <w:t>Jegge zitiert wissenschaftliche Arbeiten falsch, um seine Handlungen zu verharmlosen.</w:t>
      </w:r>
    </w:p>
    <w:p>
      <w:pPr>
        <w:pStyle w:val="Normal"/>
        <w:numPr>
          <w:ilvl w:val="0"/>
          <w:numId w:val="1"/>
        </w:numPr>
        <w:spacing w:before="0" w:afterAutospacing="1"/>
        <w:rPr>
          <w:rFonts w:ascii="Times New Roman" w:hAnsi="Times New Roman" w:eastAsia="Times New Roman" w:cs="Times New Roman"/>
          <w:lang w:eastAsia="de-DE"/>
        </w:rPr>
      </w:pPr>
      <w:r>
        <w:rPr>
          <w:rFonts w:eastAsia="Times New Roman" w:cs="Times New Roman" w:ascii="Times New Roman" w:hAnsi="Times New Roman"/>
          <w:lang w:eastAsia="de-DE"/>
        </w:rPr>
        <w:t>Betroffene leiden bis heute stark unter den Übergriffen des Ex-Sonderschullehrers.</w:t>
      </w:r>
    </w:p>
    <w:p>
      <w:pPr>
        <w:pStyle w:val="Normal"/>
        <w:spacing w:beforeAutospacing="1" w:afterAutospacing="1"/>
        <w:rPr>
          <w:rFonts w:ascii="Times New Roman" w:hAnsi="Times New Roman" w:eastAsia="Times New Roman" w:cs="Times New Roman"/>
          <w:lang w:eastAsia="de-DE"/>
        </w:rPr>
      </w:pPr>
      <w:r>
        <w:rPr>
          <w:rFonts w:eastAsia="Times New Roman" w:cs="Times New Roman" w:ascii="Times New Roman" w:hAnsi="Times New Roman"/>
          <w:lang w:eastAsia="de-DE"/>
        </w:rPr>
        <w:t xml:space="preserve">Es ist der 4. April 2017, ein Dienstag, gegen halb zehn Uhr morgens, als sich das Leben von </w:t>
      </w:r>
      <w:hyperlink r:id="rId5">
        <w:r>
          <w:rPr>
            <w:rStyle w:val="Style6"/>
            <w:rFonts w:eastAsia="Times New Roman" w:cs="Times New Roman" w:ascii="Times New Roman" w:hAnsi="Times New Roman"/>
            <w:color w:val="0000FF"/>
            <w:u w:val="single"/>
            <w:lang w:eastAsia="de-DE"/>
          </w:rPr>
          <w:t>Jürg Jegge, als «Lehrer der Nation» bejubelt, für immer änderte</w:t>
        </w:r>
      </w:hyperlink>
      <w:r>
        <w:rPr>
          <w:rFonts w:eastAsia="Times New Roman" w:cs="Times New Roman" w:ascii="Times New Roman" w:hAnsi="Times New Roman"/>
          <w:lang w:eastAsia="de-DE"/>
        </w:rPr>
        <w:t>: Markus Zangger, ein ehemaliger Schüler, gelangte mit einem Buch an die Öffentlichkeit, das er zusammen mit dem Journalisten Hugo Stamm geschrieben hatte. Titel: «Die dunkle Seite des Jürg Jegge – die Übergriffe des Musterpädagogen». Darin schildert er den sexuellen Missbrauch durch Jegge, dessen Sonderklasse in Embrach er Anfang der 1970er-Jahre besuchte. Zangger war nicht das einzige Opfer. </w:t>
      </w:r>
    </w:p>
    <w:p>
      <w:pPr>
        <w:pStyle w:val="Normal"/>
        <w:spacing w:beforeAutospacing="1" w:afterAutospacing="1"/>
        <w:rPr>
          <w:rFonts w:ascii="Times New Roman" w:hAnsi="Times New Roman" w:eastAsia="Times New Roman" w:cs="Times New Roman"/>
          <w:lang w:eastAsia="de-DE"/>
        </w:rPr>
      </w:pPr>
      <w:r>
        <w:rPr>
          <w:rFonts w:eastAsia="Times New Roman" w:cs="Times New Roman" w:ascii="Times New Roman" w:hAnsi="Times New Roman"/>
          <w:lang w:eastAsia="de-DE"/>
        </w:rPr>
        <w:t>September 2025, acht Jahre später: Jegge schreibt eine Replik. Kein Verlag wollte sie veröffentlichen, wie Jegge schreibt. Also stellte er die Schrift «Öffentliches Erregnis» ins Internet – zur freien Verfügung, wie er schreibt.</w:t>
      </w:r>
    </w:p>
    <w:p>
      <w:pPr>
        <w:pStyle w:val="Normal"/>
        <w:spacing w:beforeAutospacing="1" w:afterAutospacing="1"/>
        <w:rPr>
          <w:rFonts w:ascii="Times New Roman" w:hAnsi="Times New Roman" w:eastAsia="Times New Roman" w:cs="Times New Roman"/>
          <w:lang w:eastAsia="de-DE"/>
        </w:rPr>
      </w:pPr>
      <w:r>
        <w:rPr>
          <w:rFonts w:eastAsia="Times New Roman" w:cs="Times New Roman" w:ascii="Times New Roman" w:hAnsi="Times New Roman"/>
          <w:lang w:eastAsia="de-DE"/>
        </w:rPr>
        <w:t>Jegge wurde durch seinen Bestseller «Dummheit ist lernbar» landesweit bekannt. Der Sonderschullehrer galt als Vorbild-Reform- und Musterpädagoge, der nur das Beste für seine Schützlinge wollte. Dann wurde öffentlich: Er missbrauchte Schüler, neben Zangger soll er auch zu weiteren damaligen Schülern sexuelle Beziehungen gepflegt haben. Einsicht, dass das nicht in Ordnung war? Sucht man in seinem Buch vergebens.</w:t>
      </w:r>
    </w:p>
    <w:p>
      <w:pPr>
        <w:pStyle w:val="Normal"/>
        <w:spacing w:beforeAutospacing="1" w:afterAutospacing="1"/>
        <w:rPr>
          <w:rFonts w:ascii="Times New Roman" w:hAnsi="Times New Roman" w:eastAsia="Times New Roman" w:cs="Times New Roman"/>
          <w:lang w:eastAsia="de-DE"/>
        </w:rPr>
      </w:pPr>
      <w:r>
        <w:rPr>
          <w:rFonts w:eastAsia="Times New Roman" w:cs="Times New Roman" w:ascii="Times New Roman" w:hAnsi="Times New Roman"/>
          <w:lang w:eastAsia="de-DE"/>
        </w:rPr>
        <w:t>Einleitend zu seinem Buch schreibt er zwar: «In wesentlichen Teilen stimmen die Vorwürfe. Bei all dem hatte ich mir durchaus etwas überlegt. Diese Überlegungen halte ich heute grösstenteils für falsch. Für Leid, das durch mein Verhalten entstanden ist, möchte ich ganz herzlich um Entschuldigung bitten. Und alles Weitere steht in diesem Buch.»</w:t>
      </w:r>
    </w:p>
    <w:p>
      <w:pPr>
        <w:pStyle w:val="Normal"/>
        <w:spacing w:beforeAutospacing="1" w:afterAutospacing="1"/>
        <w:rPr>
          <w:rFonts w:ascii="Times New Roman" w:hAnsi="Times New Roman" w:eastAsia="Times New Roman" w:cs="Times New Roman"/>
          <w:lang w:eastAsia="de-DE"/>
        </w:rPr>
      </w:pPr>
      <w:r>
        <w:rPr>
          <w:rFonts w:eastAsia="Times New Roman" w:cs="Times New Roman" w:ascii="Times New Roman" w:hAnsi="Times New Roman"/>
          <w:lang w:eastAsia="de-DE"/>
        </w:rPr>
        <w:t>Gleich am Anfang versucht Jegge, die zu erwartende Kritik zu kontern: «Da will sich doch bloss einer rechtfertigen», schreibt er. «Ja, ganz genau. In entwickelten Gesellschaften ist Rechtfertigung ein Recht.»</w:t>
      </w:r>
    </w:p>
    <w:p>
      <w:pPr>
        <w:pStyle w:val="Normal"/>
        <w:numPr>
          <w:ilvl w:val="0"/>
          <w:numId w:val="0"/>
        </w:numPr>
        <w:spacing w:beforeAutospacing="1" w:afterAutospacing="1"/>
        <w:ind w:hanging="0" w:start="0"/>
        <w:outlineLvl w:val="1"/>
        <w:rPr>
          <w:rFonts w:ascii="Times New Roman" w:hAnsi="Times New Roman" w:eastAsia="Times New Roman" w:cs="Times New Roman"/>
          <w:b/>
          <w:bCs/>
          <w:sz w:val="36"/>
          <w:szCs w:val="36"/>
          <w:lang w:eastAsia="de-DE"/>
        </w:rPr>
      </w:pPr>
      <w:r>
        <w:rPr>
          <w:rFonts w:eastAsia="Times New Roman" w:cs="Times New Roman" w:ascii="Times New Roman" w:hAnsi="Times New Roman"/>
          <w:b/>
          <w:bCs/>
          <w:sz w:val="36"/>
          <w:szCs w:val="36"/>
          <w:lang w:eastAsia="de-DE"/>
        </w:rPr>
        <w:t>Jürg Jegge und 140 Seiten Rechtfertigung</w:t>
      </w:r>
    </w:p>
    <w:p>
      <w:pPr>
        <w:pStyle w:val="Normal"/>
        <w:spacing w:beforeAutospacing="1" w:afterAutospacing="1"/>
        <w:rPr>
          <w:rFonts w:ascii="Times New Roman" w:hAnsi="Times New Roman" w:eastAsia="Times New Roman" w:cs="Times New Roman"/>
          <w:lang w:eastAsia="de-DE"/>
        </w:rPr>
      </w:pPr>
      <w:r>
        <w:rPr>
          <w:rFonts w:eastAsia="Times New Roman" w:cs="Times New Roman" w:ascii="Times New Roman" w:hAnsi="Times New Roman"/>
          <w:lang w:eastAsia="de-DE"/>
        </w:rPr>
        <w:t>Wer Reue und Einsicht erwartet, liegt bei Jegge falsch. Der Text ist eine Rechtfertigung ohne Unrechtsempfinden. Dafür führt Jegge auch den bekannten Strafrechtsprofessor Martin Killias als Kronzeuge ins Feld. Aus dessen Dissertation zitiert Jegge ausführlich und zieht Schlussfolgerungen zu seinen Gunsten. Zum Beispiel mit folgender Passage, die auch in der NZZ wiedergegeben wurden:</w:t>
      </w:r>
    </w:p>
    <w:p>
      <w:pPr>
        <w:pStyle w:val="Normal"/>
        <w:spacing w:beforeAutospacing="1" w:afterAutospacing="1"/>
        <w:rPr>
          <w:rFonts w:ascii="Times New Roman" w:hAnsi="Times New Roman" w:eastAsia="Times New Roman" w:cs="Times New Roman"/>
          <w:lang w:eastAsia="de-DE"/>
        </w:rPr>
      </w:pPr>
      <w:r>
        <w:rPr>
          <w:rFonts w:eastAsia="Times New Roman" w:cs="Times New Roman" w:ascii="Times New Roman" w:hAnsi="Times New Roman"/>
          <w:lang w:eastAsia="de-DE"/>
        </w:rPr>
        <w:t>«Der renommierte, inzwischen pensionierte Strafrechtler Martin Killias zeigte in seiner 1978 eingereichten Dissertation ‹Jugend und Sexualstrafrecht. Eine rechtssoziologische und rechtsvergleichende Untersuchung über die Bestimmungen des Jugendschutzes im Sexualstrafrecht, dargestellt anhand der Geschichte des Tatbestandes der Unzucht mit Kindern›, wie sehr gerade auf diesem Gebiet die öffentliche Wahrnehmung und damit auch das allgemeine Rechtsempfinden zeitabhängig und damit einem Wandel unterworfen sind. Er erklärte, dass das Delikt der Unzucht mit Kindern zu den jüngsten Tatbeständen der Strafrechtskodifikationen gehört, und machte auf die historische Relativität des sog. Jugendschutzes aufmerksam.» </w:t>
      </w:r>
    </w:p>
    <w:p>
      <w:pPr>
        <w:pStyle w:val="Normal"/>
        <w:spacing w:beforeAutospacing="1" w:afterAutospacing="1"/>
        <w:rPr>
          <w:rFonts w:ascii="Times New Roman" w:hAnsi="Times New Roman" w:eastAsia="Times New Roman" w:cs="Times New Roman"/>
          <w:lang w:eastAsia="de-DE"/>
        </w:rPr>
      </w:pPr>
      <w:r>
        <w:rPr>
          <w:rFonts w:eastAsia="Times New Roman" w:cs="Times New Roman" w:ascii="Times New Roman" w:hAnsi="Times New Roman"/>
          <w:lang w:eastAsia="de-DE"/>
        </w:rPr>
        <w:t>Weiter schreibt Jegge in seinem Buch, laut Killias würden Kinder «zumindest bei gewaltlosen und nicht inzestuösen sexuellen Erfahrungen keine oder wenigstens keine langfristigen psychischen Schäden erleiden. Vieles deutet hingegen darauf hin, dass die Entdeckung und Dramatisierung derartiger Vorkommnisse und insbesondere die Durchführung eines Strafverfahrens in seinen Auswirkungen auf das Kind als Zeugen von vielen Kindern als Katastrophe erlebt werden und deren Entwicklung erheblich ungünstiger beeinflussen als das sexuelle Erlebnis an sich.»</w:t>
      </w:r>
    </w:p>
    <w:p>
      <w:pPr>
        <w:pStyle w:val="Normal"/>
        <w:numPr>
          <w:ilvl w:val="0"/>
          <w:numId w:val="0"/>
        </w:numPr>
        <w:spacing w:beforeAutospacing="1" w:afterAutospacing="1"/>
        <w:ind w:hanging="0" w:start="0"/>
        <w:outlineLvl w:val="1"/>
        <w:rPr>
          <w:rFonts w:ascii="Times New Roman" w:hAnsi="Times New Roman" w:eastAsia="Times New Roman" w:cs="Times New Roman"/>
          <w:b/>
          <w:bCs/>
          <w:sz w:val="36"/>
          <w:szCs w:val="36"/>
          <w:lang w:eastAsia="de-DE"/>
        </w:rPr>
      </w:pPr>
      <w:r>
        <w:rPr>
          <w:rFonts w:eastAsia="Times New Roman" w:cs="Times New Roman" w:ascii="Times New Roman" w:hAnsi="Times New Roman"/>
          <w:b/>
          <w:bCs/>
          <w:sz w:val="36"/>
          <w:szCs w:val="36"/>
          <w:lang w:eastAsia="de-DE"/>
        </w:rPr>
        <w:t>«Absurd», sagt der zitierte Strafrechtsprofessor Martin Killias</w:t>
      </w:r>
    </w:p>
    <w:p>
      <w:pPr>
        <w:pStyle w:val="Normal"/>
        <w:spacing w:beforeAutospacing="1" w:afterAutospacing="1"/>
        <w:rPr>
          <w:rFonts w:ascii="Times New Roman" w:hAnsi="Times New Roman" w:eastAsia="Times New Roman" w:cs="Times New Roman"/>
          <w:lang w:eastAsia="de-DE"/>
        </w:rPr>
      </w:pPr>
      <w:r>
        <w:rPr>
          <w:rFonts w:eastAsia="Times New Roman" w:cs="Times New Roman" w:ascii="Times New Roman" w:hAnsi="Times New Roman"/>
          <w:lang w:eastAsia="de-DE"/>
        </w:rPr>
        <w:t>Missbrauch hat noch keinem Kind geschadet? «Absurd», sagt Killias. So etwas habe er nie behauptet. Es sei ihm auch nie um die Rechtfertigung von Taten wie jenen von Jegge gegangen.  «Das ist eine krasse Verdrehung der Tatsachen.» Vielmehr, sagt Killias, habe er darauf hinweisen wollen, dass sexuelle Handlungen wie Umarmungen und Küsse, wie sie unter Jugendlichen häufig vorkommen, früher strafrechtliche Konsequenzen nach sich gezogen hätten.  «Damals – zwischen 1950 und 1970 – griffen Polizei und Justiz gegenüber Teenagern oft erbarmungslos durch», sagt Killias. Diese Erfahrungen seien für junge Menschen oft traumatisierend gewesen. «Eine heute ältere Frau verbrachte damals ein Jahr im Frauengefängnis Hindelbank – weil sie als 16-Jährige ihren 15-jährigen Freund ‹missbraucht› hatte.» </w:t>
      </w:r>
    </w:p>
    <w:p>
      <w:pPr>
        <w:pStyle w:val="Normal"/>
        <w:spacing w:beforeAutospacing="1" w:afterAutospacing="1"/>
        <w:rPr>
          <w:rFonts w:ascii="Times New Roman" w:hAnsi="Times New Roman" w:eastAsia="Times New Roman" w:cs="Times New Roman"/>
          <w:lang w:eastAsia="de-DE"/>
        </w:rPr>
      </w:pPr>
      <w:r>
        <w:rPr>
          <w:rFonts w:eastAsia="Times New Roman" w:cs="Times New Roman" w:ascii="Times New Roman" w:hAnsi="Times New Roman"/>
          <w:lang w:eastAsia="de-DE"/>
        </w:rPr>
        <w:t>Inzwischen wurde das Schweizer Strafrecht revidiert. Unter anderem auf Anregung von Killias gilt heute: Sexuelle Handlungen sind erlaubt mit Minderjährigen unter 16, wenn der Altersunterschied zwischen den Partnern maximal drei Jahre beträgt. Das soll Beziehungen unter jungen Menschen ermöglichen, ohne dass sie strafrechtlich verurteilt werden. </w:t>
      </w:r>
    </w:p>
    <w:p>
      <w:pPr>
        <w:pStyle w:val="Normal"/>
        <w:numPr>
          <w:ilvl w:val="0"/>
          <w:numId w:val="0"/>
        </w:numPr>
        <w:spacing w:beforeAutospacing="1" w:afterAutospacing="1"/>
        <w:ind w:hanging="0" w:start="0"/>
        <w:outlineLvl w:val="1"/>
        <w:rPr>
          <w:rFonts w:ascii="Times New Roman" w:hAnsi="Times New Roman" w:eastAsia="Times New Roman" w:cs="Times New Roman"/>
          <w:b/>
          <w:bCs/>
          <w:sz w:val="36"/>
          <w:szCs w:val="36"/>
          <w:lang w:eastAsia="de-DE"/>
        </w:rPr>
      </w:pPr>
      <w:r>
        <w:rPr>
          <w:rFonts w:eastAsia="Times New Roman" w:cs="Times New Roman" w:ascii="Times New Roman" w:hAnsi="Times New Roman"/>
          <w:b/>
          <w:bCs/>
          <w:sz w:val="36"/>
          <w:szCs w:val="36"/>
          <w:lang w:eastAsia="de-DE"/>
        </w:rPr>
        <w:t>Verharmlosung der sexuellen Übergriffe</w:t>
      </w:r>
    </w:p>
    <w:p>
      <w:pPr>
        <w:pStyle w:val="Normal"/>
        <w:spacing w:beforeAutospacing="1" w:afterAutospacing="1"/>
        <w:rPr>
          <w:rFonts w:ascii="Times New Roman" w:hAnsi="Times New Roman" w:eastAsia="Times New Roman" w:cs="Times New Roman"/>
          <w:lang w:eastAsia="de-DE"/>
        </w:rPr>
      </w:pPr>
      <w:r>
        <w:rPr>
          <w:rFonts w:eastAsia="Times New Roman" w:cs="Times New Roman" w:ascii="Times New Roman" w:hAnsi="Times New Roman"/>
          <w:lang w:eastAsia="de-DE"/>
        </w:rPr>
        <w:t>Jegges Opfer Markus Zangger war zu einer Stellungnahme nicht bereit. Auch ein weiteres Opfer, von dem diese Redaktion Kenntnis hat, äussert sich nicht. Er wolle mit Jegge nichts mehr zu tun haben, es habe ihn psychisch «völlig zämegleit».</w:t>
      </w:r>
    </w:p>
    <w:p>
      <w:pPr>
        <w:pStyle w:val="Normal"/>
        <w:spacing w:beforeAutospacing="1" w:afterAutospacing="1"/>
        <w:rPr>
          <w:rFonts w:ascii="Times New Roman" w:hAnsi="Times New Roman" w:eastAsia="Times New Roman" w:cs="Times New Roman"/>
          <w:lang w:eastAsia="de-DE"/>
        </w:rPr>
      </w:pPr>
      <w:r>
        <w:rPr>
          <w:rFonts w:eastAsia="Times New Roman" w:cs="Times New Roman" w:ascii="Times New Roman" w:hAnsi="Times New Roman"/>
          <w:lang w:eastAsia="de-DE"/>
        </w:rPr>
        <w:t>Zangger hat sein Buch über Jürg Jegge zusammen mit dem Journalisten und bekannten Sektenspezialisten Hugo Stamm geschrieben. «Für mich ist das Buch von Jegge eine Rechtfertigungsschrift, die zeigt, dass er die sexuellen Übergriffe verharmlost und offenbar nicht wirklich Einsicht in seine Handlungen erlangt hat», sagt Stamm. «Er flüchtet sich in das Argument, der Zeitgeist sei damals anders gewesen. Als hochgelobter Pädagoge hätte er erkennen müssen, wie seine missbrauchten Schüler gelitten hatten. Die meisten von ihnen waren traumatisiert, begingen Suizid oder rutschten in den Alkohol oder die Drogen ab.»</w:t>
      </w:r>
    </w:p>
    <w:p>
      <w:pPr>
        <w:pStyle w:val="Normal"/>
        <w:spacing w:beforeAutospacing="1" w:afterAutospacing="1"/>
        <w:rPr>
          <w:rFonts w:ascii="Times New Roman" w:hAnsi="Times New Roman" w:eastAsia="Times New Roman" w:cs="Times New Roman"/>
          <w:lang w:eastAsia="de-DE"/>
        </w:rPr>
      </w:pPr>
      <w:r>
        <w:rPr>
          <w:rFonts w:eastAsia="Times New Roman" w:cs="Times New Roman" w:ascii="Times New Roman" w:hAnsi="Times New Roman"/>
          <w:lang w:eastAsia="de-DE"/>
        </w:rPr>
        <w:t>Jürg Jegge ging vielmehr zum Gegenangriff über. Sein Vorwurf: Zangger und ein weiterer Schüler hätten vor der Publikation von ihm Zehntausende von Franken Schweigegeld verlangt. Mit anderen Worten: Letztlich sei es um Geldgier gegangen. Stamm: «Der Anwalt eines Betroffenen hatte eine Geldforderung für Schadenersatz und Genugtuung an Jegge geschickt. Es ging darum, ihn zu einem Schuldeingeständnis zu bewegen. Jegge ging nicht darauf ein», sagt Stamm: «Mit seinem Buch, in dem er sich rechtfertigt und jede Schuld von sich weist, macht er die Opfer zum zweiten Mal zu Opfern.»</w:t>
      </w:r>
    </w:p>
    <w:p>
      <w:pPr>
        <w:pStyle w:val="Normal"/>
        <w:spacing w:beforeAutospacing="1" w:afterAutospacing="1"/>
        <w:rPr>
          <w:rFonts w:ascii="Times New Roman" w:hAnsi="Times New Roman" w:eastAsia="Times New Roman" w:cs="Times New Roman"/>
          <w:lang w:eastAsia="de-DE"/>
        </w:rPr>
      </w:pPr>
      <w:r>
        <w:rPr>
          <w:rFonts w:eastAsia="Times New Roman" w:cs="Times New Roman" w:ascii="Times New Roman" w:hAnsi="Times New Roman"/>
          <w:lang w:eastAsia="de-DE"/>
        </w:rPr>
        <w:t>Sexuelle Übergriffe auf Kinder</w:t>
      </w:r>
    </w:p>
    <w:p>
      <w:pPr>
        <w:pStyle w:val="Normal"/>
        <w:rPr>
          <w:rFonts w:ascii="Times New Roman" w:hAnsi="Times New Roman" w:eastAsia="Times New Roman" w:cs="Times New Roman"/>
          <w:color w:val="0000FF"/>
          <w:u w:val="single"/>
          <w:lang w:eastAsia="de-DE"/>
        </w:rPr>
      </w:pPr>
      <w:r>
        <w:rPr/>
      </w:r>
    </w:p>
    <w:p>
      <w:pPr>
        <w:pStyle w:val="Normal"/>
        <w:numPr>
          <w:ilvl w:val="0"/>
          <w:numId w:val="0"/>
        </w:numPr>
        <w:spacing w:beforeAutospacing="1" w:afterAutospacing="1"/>
        <w:ind w:hanging="0" w:start="0"/>
        <w:outlineLvl w:val="2"/>
        <w:rPr>
          <w:rFonts w:ascii="Times New Roman" w:hAnsi="Times New Roman" w:eastAsia="Times New Roman" w:cs="Times New Roman"/>
          <w:b/>
          <w:bCs/>
          <w:sz w:val="27"/>
          <w:szCs w:val="27"/>
          <w:lang w:eastAsia="de-DE"/>
        </w:rPr>
      </w:pPr>
      <w:hyperlink r:id="rId6">
        <w:r>
          <w:rPr>
            <w:rStyle w:val="Style6"/>
          </w:rPr>
          <w:drawing>
            <wp:inline distT="0" distB="0" distL="0" distR="0">
              <wp:extent cx="5756910" cy="3837305"/>
              <wp:effectExtent l="0" t="0" r="0" b="0"/>
              <wp:docPr id="3" name="Grafik 22" descr="Innenansicht eines Behandlungszimmers im Universitäts-Kinderspital beider Basel, mit medizinischen Geräten im Hintergrund und einem Kuscheltier auf der Li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2" descr="Innenansicht eines Behandlungszimmers im Universitäts-Kinderspital beider Basel, mit medizinischen Geräten im Hintergrund und einem Kuscheltier auf der Liege."/>
                      <pic:cNvPicPr>
                        <a:picLocks noChangeAspect="1" noChangeArrowheads="1"/>
                      </pic:cNvPicPr>
                    </pic:nvPicPr>
                    <pic:blipFill>
                      <a:blip r:embed="rId7"/>
                      <a:stretch>
                        <a:fillRect/>
                      </a:stretch>
                    </pic:blipFill>
                    <pic:spPr bwMode="auto">
                      <a:xfrm>
                        <a:off x="0" y="0"/>
                        <a:ext cx="5756910" cy="3837305"/>
                      </a:xfrm>
                      <a:prstGeom prst="rect">
                        <a:avLst/>
                      </a:prstGeom>
                      <a:noFill/>
                    </pic:spPr>
                  </pic:pic>
                </a:graphicData>
              </a:graphic>
            </wp:inline>
          </w:drawing>
        </w:r>
        <w:r>
          <w:rPr>
            <w:rStyle w:val="Style6"/>
            <w:rFonts w:eastAsia="Times New Roman" w:cs="Times New Roman" w:ascii="Times New Roman" w:hAnsi="Times New Roman"/>
            <w:b/>
            <w:bCs/>
            <w:color w:val="0000FF"/>
            <w:sz w:val="27"/>
            <w:szCs w:val="27"/>
            <w:u w:val="single"/>
            <w:lang w:eastAsia="de-DE"/>
          </w:rPr>
          <w:t>Kinderschutzgruppe am Kinderspital ZürichFälle von Kindsmissbrauch haben zugenommen</w:t>
        </w:r>
      </w:hyperlink>
    </w:p>
    <w:p>
      <w:pPr>
        <w:pStyle w:val="Normal"/>
        <w:rPr>
          <w:rFonts w:ascii="Times New Roman" w:hAnsi="Times New Roman" w:eastAsia="Times New Roman" w:cs="Times New Roman"/>
          <w:color w:val="0000FF"/>
          <w:u w:val="single"/>
          <w:lang w:eastAsia="de-DE"/>
        </w:rPr>
      </w:pPr>
      <w:r>
        <w:rPr/>
      </w:r>
    </w:p>
    <w:p>
      <w:pPr>
        <w:pStyle w:val="Normal"/>
        <w:numPr>
          <w:ilvl w:val="0"/>
          <w:numId w:val="0"/>
        </w:numPr>
        <w:spacing w:beforeAutospacing="1" w:afterAutospacing="1"/>
        <w:ind w:hanging="0" w:start="0"/>
        <w:outlineLvl w:val="2"/>
        <w:rPr>
          <w:rFonts w:ascii="Times New Roman" w:hAnsi="Times New Roman" w:eastAsia="Times New Roman" w:cs="Times New Roman"/>
          <w:b/>
          <w:bCs/>
          <w:sz w:val="27"/>
          <w:szCs w:val="27"/>
          <w:lang w:eastAsia="de-DE"/>
        </w:rPr>
      </w:pPr>
      <w:hyperlink r:id="rId8">
        <w:r>
          <w:rPr>
            <w:rStyle w:val="Style6"/>
          </w:rPr>
          <w:drawing>
            <wp:inline distT="0" distB="0" distL="0" distR="0">
              <wp:extent cx="5756910" cy="3837305"/>
              <wp:effectExtent l="0" t="0" r="0" b="0"/>
              <wp:docPr id="4" name="Grafik 21" descr="no alt text prov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21" descr="no alt text provided"/>
                      <pic:cNvPicPr>
                        <a:picLocks noChangeAspect="1" noChangeArrowheads="1"/>
                      </pic:cNvPicPr>
                    </pic:nvPicPr>
                    <pic:blipFill>
                      <a:blip r:embed="rId9"/>
                      <a:stretch>
                        <a:fillRect/>
                      </a:stretch>
                    </pic:blipFill>
                    <pic:spPr bwMode="auto">
                      <a:xfrm>
                        <a:off x="0" y="0"/>
                        <a:ext cx="5756910" cy="3837305"/>
                      </a:xfrm>
                      <a:prstGeom prst="rect">
                        <a:avLst/>
                      </a:prstGeom>
                      <a:noFill/>
                    </pic:spPr>
                  </pic:pic>
                </a:graphicData>
              </a:graphic>
            </wp:inline>
          </w:drawing>
        </w:r>
        <w:r>
          <w:rPr>
            <w:rStyle w:val="Style6"/>
            <w:rFonts w:eastAsia="Times New Roman" w:cs="Times New Roman" w:ascii="Times New Roman" w:hAnsi="Times New Roman"/>
            <w:b/>
            <w:bCs/>
            <w:color w:val="0000FF"/>
            <w:sz w:val="27"/>
            <w:szCs w:val="27"/>
            <w:u w:val="single"/>
            <w:lang w:eastAsia="de-DE"/>
          </w:rPr>
          <w:t>Lücken im Kindesschutz Lehrer hat Sex mit Minder</w:t>
          <w:softHyphen/>
          <w:t>jährigem – und steht nicht auf der «schwarzen Liste» </w:t>
        </w:r>
      </w:hyperlink>
    </w:p>
    <w:p>
      <w:pPr>
        <w:pStyle w:val="Normal"/>
        <w:rPr>
          <w:rFonts w:ascii="Times New Roman" w:hAnsi="Times New Roman" w:eastAsia="Times New Roman" w:cs="Times New Roman"/>
          <w:color w:val="0000FF"/>
          <w:u w:val="single"/>
          <w:lang w:eastAsia="de-DE"/>
        </w:rPr>
      </w:pPr>
      <w:r>
        <w:rPr/>
      </w:r>
    </w:p>
    <w:p>
      <w:pPr>
        <w:pStyle w:val="Normal"/>
        <w:numPr>
          <w:ilvl w:val="0"/>
          <w:numId w:val="0"/>
        </w:numPr>
        <w:spacing w:beforeAutospacing="1" w:afterAutospacing="1"/>
        <w:ind w:hanging="0" w:start="0"/>
        <w:outlineLvl w:val="2"/>
        <w:rPr>
          <w:rFonts w:ascii="Times New Roman" w:hAnsi="Times New Roman" w:eastAsia="Times New Roman" w:cs="Times New Roman"/>
          <w:b/>
          <w:bCs/>
          <w:sz w:val="27"/>
          <w:szCs w:val="27"/>
          <w:lang w:eastAsia="de-DE"/>
        </w:rPr>
      </w:pPr>
      <w:hyperlink r:id="rId10">
        <w:r>
          <w:rPr>
            <w:rStyle w:val="Style6"/>
          </w:rPr>
          <w:drawing>
            <wp:inline distT="0" distB="0" distL="0" distR="0">
              <wp:extent cx="5756910" cy="3905250"/>
              <wp:effectExtent l="0" t="0" r="0" b="0"/>
              <wp:docPr id="5" name="Grafik 20" descr="Ein Gläubiger betet in der Dreifaltigkeitskirche in Bern während eines katholischen Gottesdienstes, 21. November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20" descr="Ein Gläubiger betet in der Dreifaltigkeitskirche in Bern während eines katholischen Gottesdienstes, 21. November 2004."/>
                      <pic:cNvPicPr>
                        <a:picLocks noChangeAspect="1" noChangeArrowheads="1"/>
                      </pic:cNvPicPr>
                    </pic:nvPicPr>
                    <pic:blipFill>
                      <a:blip r:embed="rId11"/>
                      <a:stretch>
                        <a:fillRect/>
                      </a:stretch>
                    </pic:blipFill>
                    <pic:spPr bwMode="auto">
                      <a:xfrm>
                        <a:off x="0" y="0"/>
                        <a:ext cx="5756910" cy="3905250"/>
                      </a:xfrm>
                      <a:prstGeom prst="rect">
                        <a:avLst/>
                      </a:prstGeom>
                      <a:noFill/>
                    </pic:spPr>
                  </pic:pic>
                </a:graphicData>
              </a:graphic>
            </wp:inline>
          </w:drawing>
        </w:r>
        <w:r>
          <w:rPr>
            <w:rStyle w:val="Style6"/>
            <w:rFonts w:eastAsia="Times New Roman" w:cs="Times New Roman" w:ascii="Times New Roman" w:hAnsi="Times New Roman"/>
            <w:b/>
            <w:bCs/>
            <w:color w:val="0000FF"/>
            <w:sz w:val="27"/>
            <w:szCs w:val="27"/>
            <w:u w:val="single"/>
            <w:lang w:eastAsia="de-DE"/>
          </w:rPr>
          <w:t>Fälle von KindsmissbrauchVerjährung soll bei Sexualstraftaten aufgehoben werden</w:t>
        </w:r>
      </w:hyperlink>
    </w:p>
    <w:p>
      <w:pPr>
        <w:pStyle w:val="Normal"/>
        <w:rPr>
          <w:rFonts w:ascii="Times New Roman" w:hAnsi="Times New Roman" w:eastAsia="Times New Roman" w:cs="Times New Roman"/>
          <w:lang w:eastAsia="de-DE"/>
        </w:rPr>
      </w:pPr>
      <w:r>
        <w:rPr/>
      </w:r>
    </w:p>
    <w:p>
      <w:pPr>
        <w:pStyle w:val="Normal"/>
        <w:rPr>
          <w:rFonts w:ascii="Times New Roman" w:hAnsi="Times New Roman" w:eastAsia="Times New Roman" w:cs="Times New Roman"/>
          <w:lang w:eastAsia="de-DE"/>
        </w:rPr>
      </w:pPr>
      <w:r>
        <w:rPr/>
        <w:drawing>
          <wp:inline distT="0" distB="0" distL="0" distR="0">
            <wp:extent cx="5756910" cy="561975"/>
            <wp:effectExtent l="0" t="0" r="0" b="0"/>
            <wp:docPr id="6" name="Grafik 19" descr="no alt text prov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19" descr="no alt text provided"/>
                    <pic:cNvPicPr>
                      <a:picLocks noChangeAspect="1" noChangeArrowheads="1"/>
                    </pic:cNvPicPr>
                  </pic:nvPicPr>
                  <pic:blipFill>
                    <a:blip r:embed="rId12"/>
                    <a:stretch>
                      <a:fillRect/>
                    </a:stretch>
                  </pic:blipFill>
                  <pic:spPr bwMode="auto">
                    <a:xfrm>
                      <a:off x="0" y="0"/>
                      <a:ext cx="5756910" cy="561975"/>
                    </a:xfrm>
                    <a:prstGeom prst="rect">
                      <a:avLst/>
                    </a:prstGeom>
                    <a:noFill/>
                  </pic:spPr>
                </pic:pic>
              </a:graphicData>
            </a:graphic>
          </wp:inline>
        </w:drawing>
      </w:r>
    </w:p>
    <w:p>
      <w:pPr>
        <w:pStyle w:val="Normal"/>
        <w:spacing w:beforeAutospacing="1" w:afterAutospacing="1"/>
        <w:rPr>
          <w:rFonts w:ascii="Times New Roman" w:hAnsi="Times New Roman" w:eastAsia="Times New Roman" w:cs="Times New Roman"/>
          <w:lang w:eastAsia="de-DE"/>
        </w:rPr>
      </w:pPr>
      <w:r>
        <w:rPr>
          <w:rFonts w:eastAsia="Times New Roman" w:cs="Times New Roman" w:ascii="Times New Roman" w:hAnsi="Times New Roman"/>
          <w:lang w:eastAsia="de-DE"/>
        </w:rPr>
        <w:t>Mehr Inhalte aus der SonntagsZeitung erhalten Sie auch in der aktuellen Ausgabe des E-Papers. Sie wünschen sich jeden Sonntagmorgen den Link direkt in Ihrer Mailbox? Abonnieren Sie den Newsletter.</w:t>
      </w:r>
    </w:p>
    <w:p>
      <w:pPr>
        <w:pStyle w:val="Normal"/>
        <w:rPr>
          <w:rFonts w:ascii="Times New Roman" w:hAnsi="Times New Roman" w:eastAsia="Times New Roman" w:cs="Times New Roman"/>
          <w:lang w:eastAsia="de-DE"/>
        </w:rPr>
      </w:pPr>
      <w:r>
        <w:rPr>
          <w:rFonts w:eastAsia="Times New Roman" w:cs="Times New Roman" w:ascii="Times New Roman" w:hAnsi="Times New Roman"/>
          <w:b/>
          <w:bCs/>
          <w:lang w:eastAsia="de-DE"/>
        </w:rPr>
        <w:t xml:space="preserve">Nadja Pastega, </w:t>
      </w:r>
      <w:r>
        <w:rPr>
          <w:rFonts w:eastAsia="Times New Roman" w:cs="Times New Roman" w:ascii="Times New Roman" w:hAnsi="Times New Roman"/>
          <w:lang w:eastAsia="de-DE"/>
        </w:rPr>
        <w:t>Germanistin und Historikerin, arbeitet für das Nachrichtenressort der SonntagsZeitung.</w:t>
      </w:r>
      <w:hyperlink r:id="rId13">
        <w:r>
          <w:rPr>
            <w:rStyle w:val="Style6"/>
            <w:rFonts w:eastAsia="Times New Roman" w:cs="Times New Roman" w:ascii="Times New Roman" w:hAnsi="Times New Roman"/>
            <w:color w:val="0000FF"/>
            <w:u w:val="single"/>
            <w:lang w:eastAsia="de-DE"/>
          </w:rPr>
          <w:t>Mehr Infos</w:t>
        </w:r>
      </w:hyperlink>
    </w:p>
    <w:p>
      <w:pPr>
        <w:pStyle w:val="Normal"/>
        <w:spacing w:beforeAutospacing="1" w:afterAutospacing="1"/>
        <w:rPr>
          <w:rFonts w:ascii="Times New Roman" w:hAnsi="Times New Roman" w:eastAsia="Times New Roman" w:cs="Times New Roman"/>
          <w:lang w:eastAsia="de-DE"/>
        </w:rPr>
      </w:pPr>
      <w:r>
        <w:rPr>
          <w:rFonts w:eastAsia="Times New Roman" w:cs="Times New Roman" w:ascii="Times New Roman" w:hAnsi="Times New Roman"/>
          <w:lang w:eastAsia="de-DE"/>
        </w:rPr>
        <w:t>Fehler gefunden?</w:t>
      </w:r>
      <w:hyperlink r:id="rId14">
        <w:r>
          <w:rPr>
            <w:rStyle w:val="Style6"/>
            <w:rFonts w:eastAsia="Times New Roman" w:cs="Times New Roman" w:ascii="Times New Roman" w:hAnsi="Times New Roman"/>
            <w:color w:val="0000FF"/>
            <w:u w:val="single"/>
            <w:lang w:eastAsia="de-DE"/>
          </w:rPr>
          <w:t>Jetzt melden.</w:t>
        </w:r>
      </w:hyperlink>
    </w:p>
    <w:p>
      <w:pPr>
        <w:pStyle w:val="Normal"/>
        <w:rPr>
          <w:rFonts w:ascii="Times New Roman" w:hAnsi="Times New Roman" w:eastAsia="Times New Roman" w:cs="Times New Roman"/>
          <w:lang w:eastAsia="de-DE"/>
        </w:rPr>
      </w:pPr>
      <w:r>
        <w:rPr>
          <w:rFonts w:eastAsia="Times New Roman" w:cs="Times New Roman" w:ascii="Times New Roman" w:hAnsi="Times New Roman"/>
          <w:lang w:eastAsia="de-DE"/>
        </w:rPr>
      </w:r>
    </w:p>
    <w:p>
      <w:pPr>
        <w:pStyle w:val="Normal"/>
        <w:rPr>
          <w:rFonts w:ascii="Times New Roman" w:hAnsi="Times New Roman" w:eastAsia="Times New Roman" w:cs="Times New Roman"/>
          <w:color w:val="0000FF"/>
          <w:u w:val="single"/>
          <w:lang w:eastAsia="de-DE"/>
        </w:rPr>
      </w:pPr>
      <w:hyperlink r:id="rId15">
        <w:r>
          <w:rPr>
            <w:rStyle w:val="Hyperlink"/>
          </w:rPr>
          <w:drawing>
            <wp:inline distT="0" distB="0" distL="0" distR="0">
              <wp:extent cx="5756910" cy="3837305"/>
              <wp:effectExtent l="0" t="0" r="0" b="0"/>
              <wp:docPr id="7" name="Grafik 18" descr="Donald Trump spricht vor einer US-Flagge bei bewölktem Himmel in Washington, DC am 26. September 2025.">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18" descr="Donald Trump spricht vor einer US-Flagge bei bewölktem Himmel in Washington, DC am 26. September 2025.">
                        <a:hlinkClick r:id="rId17"/>
                      </pic:cNvPr>
                      <pic:cNvPicPr>
                        <a:picLocks noChangeAspect="1" noChangeArrowheads="1"/>
                      </pic:cNvPicPr>
                    </pic:nvPicPr>
                    <pic:blipFill>
                      <a:blip r:embed="rId16"/>
                      <a:stretch>
                        <a:fillRect/>
                      </a:stretch>
                    </pic:blipFill>
                    <pic:spPr bwMode="auto">
                      <a:xfrm>
                        <a:off x="0" y="0"/>
                        <a:ext cx="5756910" cy="3837305"/>
                      </a:xfrm>
                      <a:prstGeom prst="rect">
                        <a:avLst/>
                      </a:prstGeom>
                      <a:noFill/>
                    </pic:spPr>
                  </pic:pic>
                </a:graphicData>
              </a:graphic>
            </wp:inline>
          </w:drawing>
        </w:r>
      </w:hyperlink>
    </w:p>
    <w:p>
      <w:pPr>
        <w:pStyle w:val="Normal"/>
        <w:rPr>
          <w:rFonts w:ascii="Times New Roman" w:hAnsi="Times New Roman" w:eastAsia="Times New Roman" w:cs="Times New Roman"/>
          <w:lang w:eastAsia="de-DE"/>
        </w:rPr>
      </w:pPr>
      <w:hyperlink r:id="rId18">
        <w:r>
          <w:rPr>
            <w:rStyle w:val="Style6"/>
            <w:rFonts w:eastAsia="Times New Roman" w:cs="Times New Roman" w:ascii="Times New Roman" w:hAnsi="Times New Roman"/>
            <w:b/>
            <w:bCs/>
            <w:color w:val="0000FF"/>
            <w:lang w:val="de-DE" w:eastAsia="de-DE"/>
          </w:rPr>
          <w:t>Fehler! Es wurde kein Dateiname angegeben.</w:t>
        </w:r>
      </w:hyperlink>
    </w:p>
    <w:p>
      <w:pPr>
        <w:pStyle w:val="Normal"/>
        <w:rPr>
          <w:rFonts w:ascii="Times New Roman" w:hAnsi="Times New Roman" w:eastAsia="Times New Roman" w:cs="Times New Roman"/>
          <w:color w:val="0000FF"/>
          <w:u w:val="single"/>
          <w:lang w:eastAsia="de-DE"/>
        </w:rPr>
      </w:pPr>
      <w:hyperlink r:id="rId19">
        <w:r>
          <w:rPr>
            <w:rStyle w:val="Style6"/>
            <w:rFonts w:eastAsia="Times New Roman" w:cs="Times New Roman" w:ascii="Times New Roman" w:hAnsi="Times New Roman"/>
            <w:color w:val="0000FF"/>
            <w:u w:val="single"/>
            <w:lang w:eastAsia="de-DE"/>
          </w:rPr>
          <w:t>Kommentar von Arthur Rutishauser</w:t>
        </w:r>
      </w:hyperlink>
    </w:p>
    <w:p>
      <w:pPr>
        <w:pStyle w:val="Normal"/>
        <w:rPr>
          <w:rFonts w:ascii="Times New Roman" w:hAnsi="Times New Roman" w:eastAsia="Times New Roman" w:cs="Times New Roman"/>
          <w:lang w:eastAsia="de-DE"/>
        </w:rPr>
      </w:pPr>
      <w:r>
        <w:rPr/>
      </w:r>
    </w:p>
    <w:p>
      <w:pPr>
        <w:pStyle w:val="Normal"/>
        <w:rPr>
          <w:rFonts w:ascii="Times New Roman" w:hAnsi="Times New Roman" w:eastAsia="Times New Roman" w:cs="Times New Roman"/>
          <w:color w:val="0000FF"/>
          <w:u w:val="single"/>
          <w:lang w:eastAsia="de-DE"/>
        </w:rPr>
      </w:pPr>
      <w:r>
        <w:rPr/>
      </w:r>
    </w:p>
    <w:p>
      <w:pPr>
        <w:pStyle w:val="Normal"/>
        <w:rPr>
          <w:rFonts w:ascii="Times New Roman" w:hAnsi="Times New Roman" w:eastAsia="Times New Roman" w:cs="Times New Roman"/>
          <w:lang w:eastAsia="de-DE"/>
        </w:rPr>
      </w:pPr>
      <w:hyperlink r:id="rId20">
        <w:r>
          <w:rPr>
            <w:rStyle w:val="Style6"/>
            <w:rFonts w:eastAsia="Times New Roman" w:cs="Times New Roman" w:ascii="Times New Roman" w:hAnsi="Times New Roman"/>
            <w:color w:val="0000FF"/>
            <w:u w:val="single"/>
            <w:lang w:eastAsia="de-DE"/>
          </w:rPr>
          <w:t>75</w:t>
        </w:r>
      </w:hyperlink>
    </w:p>
    <w:p>
      <w:pPr>
        <w:pStyle w:val="Normal"/>
        <w:rPr>
          <w:rFonts w:ascii="Times New Roman" w:hAnsi="Times New Roman" w:eastAsia="Times New Roman" w:cs="Times New Roman"/>
          <w:color w:val="0000FF"/>
          <w:u w:val="single"/>
          <w:lang w:eastAsia="de-DE"/>
        </w:rPr>
      </w:pPr>
      <w:hyperlink r:id="rId21">
        <w:r>
          <w:rPr>
            <w:rStyle w:val="Style6"/>
            <w:rFonts w:eastAsia="Times New Roman" w:cs="Times New Roman" w:ascii="Times New Roman" w:hAnsi="Times New Roman"/>
            <w:color w:val="0000FF"/>
            <w:u w:val="single"/>
            <w:lang w:eastAsia="de-DE"/>
          </w:rPr>
          <w:t> </w:t>
        </w:r>
      </w:hyperlink>
    </w:p>
    <w:p>
      <w:pPr>
        <w:pStyle w:val="Normal"/>
        <w:numPr>
          <w:ilvl w:val="0"/>
          <w:numId w:val="0"/>
        </w:numPr>
        <w:spacing w:beforeAutospacing="1" w:afterAutospacing="1"/>
        <w:ind w:hanging="0" w:start="0"/>
        <w:outlineLvl w:val="2"/>
        <w:rPr>
          <w:rFonts w:ascii="Times New Roman" w:hAnsi="Times New Roman" w:eastAsia="Times New Roman" w:cs="Times New Roman"/>
          <w:b/>
          <w:bCs/>
          <w:sz w:val="27"/>
          <w:szCs w:val="27"/>
          <w:lang w:eastAsia="de-DE"/>
        </w:rPr>
      </w:pPr>
      <w:hyperlink r:id="rId22">
        <w:r>
          <w:rPr>
            <w:rStyle w:val="Style6"/>
            <w:rFonts w:eastAsia="Times New Roman" w:cs="Times New Roman" w:ascii="Times New Roman" w:hAnsi="Times New Roman"/>
            <w:b/>
            <w:bCs/>
            <w:color w:val="0000FF"/>
            <w:sz w:val="27"/>
            <w:szCs w:val="27"/>
            <w:u w:val="single"/>
            <w:lang w:eastAsia="de-DE"/>
          </w:rPr>
          <w:t>50-Milliarden-StreitSetzt sich die UBS durch, gibt es ein geheimes Gerichtsverfahren</w:t>
        </w:r>
      </w:hyperlink>
    </w:p>
    <w:p>
      <w:pPr>
        <w:pStyle w:val="Normal"/>
        <w:rPr>
          <w:rFonts w:ascii="Times New Roman" w:hAnsi="Times New Roman" w:eastAsia="Times New Roman" w:cs="Times New Roman"/>
          <w:color w:val="0000FF"/>
          <w:u w:val="single"/>
          <w:lang w:eastAsia="de-DE"/>
        </w:rPr>
      </w:pPr>
      <w:hyperlink r:id="rId23">
        <w:r>
          <w:rPr>
            <w:rStyle w:val="Hyperlink"/>
          </w:rPr>
          <w:drawing>
            <wp:inline distT="0" distB="0" distL="0" distR="0">
              <wp:extent cx="5756910" cy="3837305"/>
              <wp:effectExtent l="0" t="0" r="0" b="0"/>
              <wp:docPr id="8" name="Grafik 17" descr="Das UBS-Logo auf dem ehemaligen Hauptgebäude der Credit Suisse am Paradeplatz in Zürich am Abend.">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17" descr="Das UBS-Logo auf dem ehemaligen Hauptgebäude der Credit Suisse am Paradeplatz in Zürich am Abend.">
                        <a:hlinkClick r:id="rId25"/>
                      </pic:cNvPr>
                      <pic:cNvPicPr>
                        <a:picLocks noChangeAspect="1" noChangeArrowheads="1"/>
                      </pic:cNvPicPr>
                    </pic:nvPicPr>
                    <pic:blipFill>
                      <a:blip r:embed="rId24"/>
                      <a:stretch>
                        <a:fillRect/>
                      </a:stretch>
                    </pic:blipFill>
                    <pic:spPr bwMode="auto">
                      <a:xfrm>
                        <a:off x="0" y="0"/>
                        <a:ext cx="5756910" cy="3837305"/>
                      </a:xfrm>
                      <a:prstGeom prst="rect">
                        <a:avLst/>
                      </a:prstGeom>
                      <a:noFill/>
                    </pic:spPr>
                  </pic:pic>
                </a:graphicData>
              </a:graphic>
            </wp:inline>
          </w:drawing>
        </w:r>
      </w:hyperlink>
    </w:p>
    <w:p>
      <w:pPr>
        <w:pStyle w:val="Normal"/>
        <w:rPr>
          <w:rFonts w:ascii="Times New Roman" w:hAnsi="Times New Roman" w:eastAsia="Times New Roman" w:cs="Times New Roman"/>
          <w:lang w:eastAsia="de-DE"/>
        </w:rPr>
      </w:pPr>
      <w:r>
        <w:rPr/>
      </w:r>
    </w:p>
    <w:p>
      <w:pPr>
        <w:pStyle w:val="Normal"/>
        <w:rPr>
          <w:rFonts w:ascii="Times New Roman" w:hAnsi="Times New Roman" w:eastAsia="Times New Roman" w:cs="Times New Roman"/>
          <w:lang w:eastAsia="de-DE"/>
        </w:rPr>
      </w:pPr>
      <w:hyperlink r:id="rId26">
        <w:r>
          <w:rPr>
            <w:rStyle w:val="Style6"/>
            <w:rFonts w:eastAsia="Times New Roman" w:cs="Times New Roman" w:ascii="Times New Roman" w:hAnsi="Times New Roman"/>
            <w:color w:val="0000FF"/>
            <w:u w:val="single"/>
            <w:lang w:eastAsia="de-DE"/>
          </w:rPr>
          <w:t>41</w:t>
        </w:r>
      </w:hyperlink>
    </w:p>
    <w:p>
      <w:pPr>
        <w:pStyle w:val="Normal"/>
        <w:rPr>
          <w:rFonts w:ascii="Times New Roman" w:hAnsi="Times New Roman" w:eastAsia="Times New Roman" w:cs="Times New Roman"/>
          <w:color w:val="0000FF"/>
          <w:u w:val="single"/>
          <w:lang w:eastAsia="de-DE"/>
        </w:rPr>
      </w:pPr>
      <w:hyperlink r:id="rId27">
        <w:r>
          <w:rPr>
            <w:rStyle w:val="Style6"/>
            <w:rFonts w:eastAsia="Times New Roman" w:cs="Times New Roman" w:ascii="Times New Roman" w:hAnsi="Times New Roman"/>
            <w:color w:val="0000FF"/>
            <w:u w:val="single"/>
            <w:lang w:eastAsia="de-DE"/>
          </w:rPr>
          <w:t> </w:t>
        </w:r>
      </w:hyperlink>
    </w:p>
    <w:p>
      <w:pPr>
        <w:pStyle w:val="Normal"/>
        <w:numPr>
          <w:ilvl w:val="0"/>
          <w:numId w:val="0"/>
        </w:numPr>
        <w:spacing w:beforeAutospacing="1" w:afterAutospacing="1"/>
        <w:ind w:hanging="0" w:start="0"/>
        <w:outlineLvl w:val="2"/>
        <w:rPr>
          <w:rFonts w:ascii="Times New Roman" w:hAnsi="Times New Roman" w:eastAsia="Times New Roman" w:cs="Times New Roman"/>
          <w:b/>
          <w:bCs/>
          <w:sz w:val="27"/>
          <w:szCs w:val="27"/>
          <w:lang w:eastAsia="de-DE"/>
        </w:rPr>
      </w:pPr>
      <w:hyperlink r:id="rId28">
        <w:r>
          <w:rPr>
            <w:rStyle w:val="Style6"/>
            <w:rFonts w:eastAsia="Times New Roman" w:cs="Times New Roman" w:ascii="Times New Roman" w:hAnsi="Times New Roman"/>
            <w:b/>
            <w:bCs/>
            <w:color w:val="0000FF"/>
            <w:sz w:val="27"/>
            <w:szCs w:val="27"/>
            <w:u w:val="single"/>
            <w:lang w:eastAsia="de-DE"/>
          </w:rPr>
          <w:t>Nach Sichtungen in NordeuropaSchweizer Flughäfen sind schlecht gegen Drohnen-Angriffe geschützt</w:t>
        </w:r>
      </w:hyperlink>
    </w:p>
    <w:p>
      <w:pPr>
        <w:pStyle w:val="Normal"/>
        <w:rPr>
          <w:rFonts w:ascii="Times New Roman" w:hAnsi="Times New Roman" w:eastAsia="Times New Roman" w:cs="Times New Roman"/>
          <w:color w:val="0000FF"/>
          <w:u w:val="single"/>
          <w:lang w:eastAsia="de-DE"/>
        </w:rPr>
      </w:pPr>
      <w:hyperlink r:id="rId29">
        <w:r>
          <w:rPr>
            <w:rStyle w:val="Hyperlink"/>
          </w:rPr>
          <w:drawing>
            <wp:inline distT="0" distB="0" distL="0" distR="0">
              <wp:extent cx="5756910" cy="3839210"/>
              <wp:effectExtent l="0" t="0" r="0" b="0"/>
              <wp:docPr id="9" name="Grafik 16" descr="Ein Flugzeug des Bundesrats auf einem nebligen Flughafen in Bern, mit geöffneter Tür und einem Kontrollturm im Hintergrund.">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16" descr="Ein Flugzeug des Bundesrats auf einem nebligen Flughafen in Bern, mit geöffneter Tür und einem Kontrollturm im Hintergrund.">
                        <a:hlinkClick r:id="rId31"/>
                      </pic:cNvPr>
                      <pic:cNvPicPr>
                        <a:picLocks noChangeAspect="1" noChangeArrowheads="1"/>
                      </pic:cNvPicPr>
                    </pic:nvPicPr>
                    <pic:blipFill>
                      <a:blip r:embed="rId30"/>
                      <a:stretch>
                        <a:fillRect/>
                      </a:stretch>
                    </pic:blipFill>
                    <pic:spPr bwMode="auto">
                      <a:xfrm>
                        <a:off x="0" y="0"/>
                        <a:ext cx="5756910" cy="3839210"/>
                      </a:xfrm>
                      <a:prstGeom prst="rect">
                        <a:avLst/>
                      </a:prstGeom>
                      <a:noFill/>
                    </pic:spPr>
                  </pic:pic>
                </a:graphicData>
              </a:graphic>
            </wp:inline>
          </w:drawing>
        </w:r>
      </w:hyperlink>
    </w:p>
    <w:p>
      <w:pPr>
        <w:pStyle w:val="Normal"/>
        <w:rPr>
          <w:rFonts w:ascii="Times New Roman" w:hAnsi="Times New Roman" w:eastAsia="Times New Roman" w:cs="Times New Roman"/>
          <w:lang w:eastAsia="de-DE"/>
        </w:rPr>
      </w:pPr>
      <w:r>
        <w:rPr/>
      </w:r>
    </w:p>
    <w:p>
      <w:pPr>
        <w:pStyle w:val="Normal"/>
        <w:rPr>
          <w:rFonts w:ascii="Times New Roman" w:hAnsi="Times New Roman" w:eastAsia="Times New Roman" w:cs="Times New Roman"/>
          <w:lang w:eastAsia="de-DE"/>
        </w:rPr>
      </w:pPr>
      <w:hyperlink r:id="rId32">
        <w:r>
          <w:rPr>
            <w:rStyle w:val="Style6"/>
            <w:rFonts w:eastAsia="Times New Roman" w:cs="Times New Roman" w:ascii="Times New Roman" w:hAnsi="Times New Roman"/>
            <w:color w:val="0000FF"/>
            <w:u w:val="single"/>
            <w:lang w:eastAsia="de-DE"/>
          </w:rPr>
          <w:t>27</w:t>
        </w:r>
      </w:hyperlink>
    </w:p>
    <w:p>
      <w:pPr>
        <w:pStyle w:val="Normal"/>
        <w:rPr>
          <w:rFonts w:ascii="Times New Roman" w:hAnsi="Times New Roman" w:eastAsia="Times New Roman" w:cs="Times New Roman"/>
          <w:color w:val="0000FF"/>
          <w:u w:val="single"/>
          <w:lang w:eastAsia="de-DE"/>
        </w:rPr>
      </w:pPr>
      <w:hyperlink r:id="rId33">
        <w:r>
          <w:rPr>
            <w:rStyle w:val="Style6"/>
            <w:rFonts w:eastAsia="Times New Roman" w:cs="Times New Roman" w:ascii="Times New Roman" w:hAnsi="Times New Roman"/>
            <w:color w:val="0000FF"/>
            <w:u w:val="single"/>
            <w:lang w:eastAsia="de-DE"/>
          </w:rPr>
          <w:t> </w:t>
        </w:r>
      </w:hyperlink>
    </w:p>
    <w:p>
      <w:pPr>
        <w:pStyle w:val="Normal"/>
        <w:numPr>
          <w:ilvl w:val="0"/>
          <w:numId w:val="0"/>
        </w:numPr>
        <w:spacing w:beforeAutospacing="1" w:afterAutospacing="1"/>
        <w:ind w:hanging="0" w:start="0"/>
        <w:outlineLvl w:val="2"/>
        <w:rPr>
          <w:rFonts w:ascii="Times New Roman" w:hAnsi="Times New Roman" w:eastAsia="Times New Roman" w:cs="Times New Roman"/>
          <w:b/>
          <w:bCs/>
          <w:sz w:val="27"/>
          <w:szCs w:val="27"/>
          <w:lang w:eastAsia="de-DE"/>
        </w:rPr>
      </w:pPr>
      <w:hyperlink r:id="rId34">
        <w:r>
          <w:rPr>
            <w:rStyle w:val="Style6"/>
            <w:rFonts w:eastAsia="Times New Roman" w:cs="Times New Roman" w:ascii="Times New Roman" w:hAnsi="Times New Roman"/>
            <w:b/>
            <w:bCs/>
            <w:color w:val="0000FF"/>
            <w:sz w:val="27"/>
            <w:szCs w:val="27"/>
            <w:u w:val="single"/>
            <w:lang w:eastAsia="de-DE"/>
          </w:rPr>
          <w:t>Sweet Home10 familienfreundliche Wohnideen</w:t>
        </w:r>
      </w:hyperlink>
    </w:p>
    <w:p>
      <w:pPr>
        <w:pStyle w:val="Normal"/>
        <w:rPr>
          <w:rFonts w:ascii="Times New Roman" w:hAnsi="Times New Roman" w:eastAsia="Times New Roman" w:cs="Times New Roman"/>
          <w:color w:val="0000FF"/>
          <w:u w:val="single"/>
          <w:lang w:eastAsia="de-DE"/>
        </w:rPr>
      </w:pPr>
      <w:hyperlink r:id="rId35">
        <w:r>
          <w:rPr>
            <w:rStyle w:val="Hyperlink"/>
          </w:rPr>
          <w:drawing>
            <wp:inline distT="0" distB="0" distL="0" distR="0">
              <wp:extent cx="5756910" cy="3850005"/>
              <wp:effectExtent l="0" t="0" r="0" b="0"/>
              <wp:docPr id="10" name="Grafik 15" descr="Gemütliches Kinderzimmer mit Sofa, Regal voller Bücher, Holzdeckenbalken und bunten Dekorationen.">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5" descr="Gemütliches Kinderzimmer mit Sofa, Regal voller Bücher, Holzdeckenbalken und bunten Dekorationen.">
                        <a:hlinkClick r:id="rId37"/>
                      </pic:cNvPr>
                      <pic:cNvPicPr>
                        <a:picLocks noChangeAspect="1" noChangeArrowheads="1"/>
                      </pic:cNvPicPr>
                    </pic:nvPicPr>
                    <pic:blipFill>
                      <a:blip r:embed="rId36"/>
                      <a:stretch>
                        <a:fillRect/>
                      </a:stretch>
                    </pic:blipFill>
                    <pic:spPr bwMode="auto">
                      <a:xfrm>
                        <a:off x="0" y="0"/>
                        <a:ext cx="5756910" cy="3850005"/>
                      </a:xfrm>
                      <a:prstGeom prst="rect">
                        <a:avLst/>
                      </a:prstGeom>
                      <a:noFill/>
                    </pic:spPr>
                  </pic:pic>
                </a:graphicData>
              </a:graphic>
            </wp:inline>
          </w:drawing>
        </w:r>
      </w:hyperlink>
    </w:p>
    <w:p>
      <w:pPr>
        <w:pStyle w:val="Normal"/>
        <w:rPr>
          <w:rFonts w:ascii="Times New Roman" w:hAnsi="Times New Roman" w:eastAsia="Times New Roman" w:cs="Times New Roman"/>
          <w:color w:val="0000FF"/>
          <w:u w:val="single"/>
          <w:lang w:eastAsia="de-DE"/>
        </w:rPr>
      </w:pPr>
      <w:r>
        <w:rPr/>
      </w:r>
    </w:p>
    <w:p>
      <w:pPr>
        <w:pStyle w:val="Normal"/>
        <w:numPr>
          <w:ilvl w:val="0"/>
          <w:numId w:val="0"/>
        </w:numPr>
        <w:spacing w:beforeAutospacing="1" w:afterAutospacing="1"/>
        <w:ind w:hanging="0" w:start="0"/>
        <w:outlineLvl w:val="2"/>
        <w:rPr>
          <w:rFonts w:ascii="Times New Roman" w:hAnsi="Times New Roman" w:eastAsia="Times New Roman" w:cs="Times New Roman"/>
          <w:b/>
          <w:bCs/>
          <w:sz w:val="27"/>
          <w:szCs w:val="27"/>
          <w:lang w:eastAsia="de-DE"/>
        </w:rPr>
      </w:pPr>
      <w:hyperlink r:id="rId38">
        <w:r>
          <w:rPr>
            <w:rStyle w:val="Style6"/>
            <w:rFonts w:eastAsia="Times New Roman" w:cs="Times New Roman" w:ascii="Times New Roman" w:hAnsi="Times New Roman"/>
            <w:b/>
            <w:bCs/>
            <w:color w:val="0000FF"/>
            <w:sz w:val="27"/>
            <w:szCs w:val="27"/>
            <w:u w:val="single"/>
            <w:lang w:eastAsia="de-DE"/>
          </w:rPr>
          <w:t>3:1 gegen den FC St. Gallen«Es war laut in der Pause» – der FCZ zeigt eine Reaktion auf das Aus im Cup</w:t>
        </w:r>
      </w:hyperlink>
    </w:p>
    <w:p>
      <w:pPr>
        <w:pStyle w:val="Normal"/>
        <w:rPr>
          <w:rFonts w:ascii="Times New Roman" w:hAnsi="Times New Roman" w:eastAsia="Times New Roman" w:cs="Times New Roman"/>
          <w:color w:val="0000FF"/>
          <w:u w:val="single"/>
          <w:lang w:eastAsia="de-DE"/>
        </w:rPr>
      </w:pPr>
      <w:hyperlink r:id="rId39">
        <w:r>
          <w:rPr>
            <w:rStyle w:val="Hyperlink"/>
          </w:rPr>
          <w:drawing>
            <wp:inline distT="0" distB="0" distL="0" distR="0">
              <wp:extent cx="5756910" cy="3837305"/>
              <wp:effectExtent l="0" t="0" r="0" b="0"/>
              <wp:docPr id="11" name="Grafik 14" descr="Mitchell van der Gaag, Trainer des FC Zürich, während eines Super League-Spiels gegen den FC St. Gallen in Zürich, September 2025.">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4" descr="Mitchell van der Gaag, Trainer des FC Zürich, während eines Super League-Spiels gegen den FC St. Gallen in Zürich, September 2025.">
                        <a:hlinkClick r:id="rId41"/>
                      </pic:cNvPr>
                      <pic:cNvPicPr>
                        <a:picLocks noChangeAspect="1" noChangeArrowheads="1"/>
                      </pic:cNvPicPr>
                    </pic:nvPicPr>
                    <pic:blipFill>
                      <a:blip r:embed="rId40"/>
                      <a:stretch>
                        <a:fillRect/>
                      </a:stretch>
                    </pic:blipFill>
                    <pic:spPr bwMode="auto">
                      <a:xfrm>
                        <a:off x="0" y="0"/>
                        <a:ext cx="5756910" cy="3837305"/>
                      </a:xfrm>
                      <a:prstGeom prst="rect">
                        <a:avLst/>
                      </a:prstGeom>
                      <a:noFill/>
                    </pic:spPr>
                  </pic:pic>
                </a:graphicData>
              </a:graphic>
            </wp:inline>
          </w:drawing>
        </w:r>
      </w:hyperlink>
    </w:p>
    <w:p>
      <w:pPr>
        <w:pStyle w:val="Normal"/>
        <w:rPr>
          <w:rFonts w:ascii="Times New Roman" w:hAnsi="Times New Roman" w:eastAsia="Times New Roman" w:cs="Times New Roman"/>
          <w:lang w:eastAsia="de-DE"/>
        </w:rPr>
      </w:pPr>
      <w:r>
        <w:rPr/>
      </w:r>
    </w:p>
    <w:p>
      <w:pPr>
        <w:pStyle w:val="Normal"/>
        <w:rPr>
          <w:rFonts w:ascii="Times New Roman" w:hAnsi="Times New Roman" w:eastAsia="Times New Roman" w:cs="Times New Roman"/>
          <w:lang w:eastAsia="de-DE"/>
        </w:rPr>
      </w:pPr>
      <w:hyperlink r:id="rId42">
        <w:r>
          <w:rPr>
            <w:rStyle w:val="Style6"/>
            <w:rFonts w:eastAsia="Times New Roman" w:cs="Times New Roman" w:ascii="Times New Roman" w:hAnsi="Times New Roman"/>
            <w:color w:val="0000FF"/>
            <w:u w:val="single"/>
            <w:lang w:eastAsia="de-DE"/>
          </w:rPr>
          <w:t>1</w:t>
        </w:r>
      </w:hyperlink>
    </w:p>
    <w:p>
      <w:pPr>
        <w:pStyle w:val="Normal"/>
        <w:rPr>
          <w:rFonts w:ascii="Times New Roman" w:hAnsi="Times New Roman" w:eastAsia="Times New Roman" w:cs="Times New Roman"/>
          <w:lang w:eastAsia="de-DE"/>
        </w:rPr>
      </w:pPr>
      <w:hyperlink r:id="rId43">
        <w:r>
          <w:rPr>
            <w:rStyle w:val="Style6"/>
            <w:rFonts w:eastAsia="Times New Roman" w:cs="Times New Roman" w:ascii="Times New Roman" w:hAnsi="Times New Roman"/>
            <w:color w:val="0000FF"/>
            <w:u w:val="single"/>
            <w:lang w:eastAsia="de-DE"/>
          </w:rPr>
          <w:t> </w:t>
        </w:r>
      </w:hyperlink>
    </w:p>
    <w:p>
      <w:pPr>
        <w:pStyle w:val="Normal"/>
        <w:spacing w:beforeAutospacing="1" w:afterAutospacing="1"/>
        <w:rPr>
          <w:rFonts w:ascii="Times New Roman" w:hAnsi="Times New Roman" w:eastAsia="Times New Roman" w:cs="Times New Roman"/>
          <w:lang w:eastAsia="de-DE"/>
        </w:rPr>
      </w:pPr>
      <w:hyperlink r:id="rId44">
        <w:r>
          <w:rPr>
            <w:rStyle w:val="Style6"/>
            <w:rFonts w:eastAsia="Times New Roman" w:cs="Times New Roman" w:ascii="Times New Roman" w:hAnsi="Times New Roman"/>
            <w:color w:val="0000FF"/>
            <w:u w:val="single"/>
            <w:lang w:eastAsia="de-DE"/>
          </w:rPr>
          <w:t>Die Redaktion empfiehlt</w:t>
        </w:r>
      </w:hyperlink>
    </w:p>
    <w:p>
      <w:pPr>
        <w:pStyle w:val="Normal"/>
        <w:rPr>
          <w:rFonts w:ascii="Times New Roman" w:hAnsi="Times New Roman" w:eastAsia="Times New Roman" w:cs="Times New Roman"/>
          <w:lang w:eastAsia="de-DE"/>
        </w:rPr>
      </w:pPr>
      <w:hyperlink r:id="rId45">
        <w:r>
          <w:rPr>
            <w:rStyle w:val="Style6"/>
            <w:rFonts w:eastAsia="Times New Roman" w:cs="Times New Roman" w:ascii="Times New Roman" w:hAnsi="Times New Roman"/>
            <w:color w:val="0000FF"/>
            <w:u w:val="single"/>
            <w:lang w:eastAsia="de-DE"/>
          </w:rPr>
          <w:t>Mehr</w:t>
        </w:r>
      </w:hyperlink>
    </w:p>
    <w:p>
      <w:pPr>
        <w:pStyle w:val="Normal"/>
        <w:rPr>
          <w:rFonts w:ascii="Times New Roman" w:hAnsi="Times New Roman" w:eastAsia="Times New Roman" w:cs="Times New Roman"/>
          <w:color w:val="0000FF"/>
          <w:u w:val="single"/>
          <w:lang w:eastAsia="de-DE"/>
        </w:rPr>
      </w:pPr>
      <w:r>
        <w:rPr/>
      </w:r>
    </w:p>
    <w:p>
      <w:pPr>
        <w:pStyle w:val="Normal"/>
        <w:numPr>
          <w:ilvl w:val="0"/>
          <w:numId w:val="0"/>
        </w:numPr>
        <w:spacing w:beforeAutospacing="1" w:afterAutospacing="1"/>
        <w:ind w:hanging="0" w:start="0"/>
        <w:outlineLvl w:val="2"/>
        <w:rPr>
          <w:rFonts w:ascii="Times New Roman" w:hAnsi="Times New Roman" w:eastAsia="Times New Roman" w:cs="Times New Roman"/>
          <w:b/>
          <w:bCs/>
          <w:sz w:val="27"/>
          <w:szCs w:val="27"/>
          <w:lang w:eastAsia="de-DE"/>
        </w:rPr>
      </w:pPr>
      <w:hyperlink r:id="rId46">
        <w:r>
          <w:rPr>
            <w:rStyle w:val="Style6"/>
            <w:rFonts w:eastAsia="Times New Roman" w:cs="Times New Roman" w:ascii="Times New Roman" w:hAnsi="Times New Roman"/>
            <w:b/>
            <w:bCs/>
            <w:color w:val="0000FF"/>
            <w:sz w:val="27"/>
            <w:szCs w:val="27"/>
            <w:u w:val="single"/>
            <w:lang w:eastAsia="de-DE"/>
          </w:rPr>
          <w:t>Thomas Meyer im Interview«Sie sind Schriftsteller» – «Ich würde sagen, ich war Schriftsteller»</w:t>
        </w:r>
      </w:hyperlink>
    </w:p>
    <w:p>
      <w:pPr>
        <w:pStyle w:val="Normal"/>
        <w:rPr>
          <w:rFonts w:ascii="Times New Roman" w:hAnsi="Times New Roman" w:eastAsia="Times New Roman" w:cs="Times New Roman"/>
          <w:color w:val="0000FF"/>
          <w:u w:val="single"/>
          <w:lang w:eastAsia="de-DE"/>
        </w:rPr>
      </w:pPr>
      <w:hyperlink r:id="rId47">
        <w:r>
          <w:rPr>
            <w:rStyle w:val="Hyperlink"/>
          </w:rPr>
          <w:drawing>
            <wp:inline distT="0" distB="0" distL="0" distR="0">
              <wp:extent cx="5756910" cy="3837305"/>
              <wp:effectExtent l="0" t="0" r="0" b="0"/>
              <wp:docPr id="12" name="Grafik 13" descr="Porträt des Schriftstellers Thomas Meyer mit Brille und kariertem Hemd, thematisiert in einem Interview seine Depressionserfahrung und neue Laufbahn als Reallehrer.">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3" descr="Porträt des Schriftstellers Thomas Meyer mit Brille und kariertem Hemd, thematisiert in einem Interview seine Depressionserfahrung und neue Laufbahn als Reallehrer.">
                        <a:hlinkClick r:id="rId49"/>
                      </pic:cNvPr>
                      <pic:cNvPicPr>
                        <a:picLocks noChangeAspect="1" noChangeArrowheads="1"/>
                      </pic:cNvPicPr>
                    </pic:nvPicPr>
                    <pic:blipFill>
                      <a:blip r:embed="rId48"/>
                      <a:stretch>
                        <a:fillRect/>
                      </a:stretch>
                    </pic:blipFill>
                    <pic:spPr bwMode="auto">
                      <a:xfrm>
                        <a:off x="0" y="0"/>
                        <a:ext cx="5756910" cy="3837305"/>
                      </a:xfrm>
                      <a:prstGeom prst="rect">
                        <a:avLst/>
                      </a:prstGeom>
                      <a:noFill/>
                    </pic:spPr>
                  </pic:pic>
                </a:graphicData>
              </a:graphic>
            </wp:inline>
          </w:drawing>
        </w:r>
      </w:hyperlink>
    </w:p>
    <w:p>
      <w:pPr>
        <w:pStyle w:val="Normal"/>
        <w:rPr>
          <w:rFonts w:ascii="Times New Roman" w:hAnsi="Times New Roman" w:eastAsia="Times New Roman" w:cs="Times New Roman"/>
          <w:lang w:eastAsia="de-DE"/>
        </w:rPr>
      </w:pPr>
      <w:r>
        <w:rPr/>
      </w:r>
    </w:p>
    <w:p>
      <w:pPr>
        <w:pStyle w:val="Normal"/>
        <w:rPr>
          <w:rFonts w:ascii="Times New Roman" w:hAnsi="Times New Roman" w:eastAsia="Times New Roman" w:cs="Times New Roman"/>
          <w:color w:val="0000FF"/>
          <w:u w:val="single"/>
          <w:lang w:eastAsia="de-DE"/>
        </w:rPr>
      </w:pPr>
      <w:r>
        <w:rPr/>
      </w:r>
    </w:p>
    <w:p>
      <w:pPr>
        <w:pStyle w:val="Normal"/>
        <w:rPr>
          <w:rFonts w:ascii="Times New Roman" w:hAnsi="Times New Roman" w:eastAsia="Times New Roman" w:cs="Times New Roman"/>
          <w:lang w:eastAsia="de-DE"/>
        </w:rPr>
      </w:pPr>
      <w:hyperlink r:id="rId50">
        <w:r>
          <w:rPr>
            <w:rStyle w:val="Style6"/>
            <w:rFonts w:eastAsia="Times New Roman" w:cs="Times New Roman" w:ascii="Times New Roman" w:hAnsi="Times New Roman"/>
            <w:color w:val="0000FF"/>
            <w:u w:val="single"/>
            <w:lang w:eastAsia="de-DE"/>
          </w:rPr>
          <w:t>54</w:t>
        </w:r>
      </w:hyperlink>
    </w:p>
    <w:p>
      <w:pPr>
        <w:pStyle w:val="Normal"/>
        <w:rPr>
          <w:rFonts w:ascii="Times New Roman" w:hAnsi="Times New Roman" w:eastAsia="Times New Roman" w:cs="Times New Roman"/>
          <w:color w:val="0000FF"/>
          <w:u w:val="single"/>
          <w:lang w:eastAsia="de-DE"/>
        </w:rPr>
      </w:pPr>
      <w:hyperlink r:id="rId51">
        <w:r>
          <w:rPr>
            <w:rStyle w:val="Style6"/>
            <w:rFonts w:eastAsia="Times New Roman" w:cs="Times New Roman" w:ascii="Times New Roman" w:hAnsi="Times New Roman"/>
            <w:color w:val="0000FF"/>
            <w:u w:val="single"/>
            <w:lang w:eastAsia="de-DE"/>
          </w:rPr>
          <w:t> </w:t>
        </w:r>
      </w:hyperlink>
    </w:p>
    <w:p>
      <w:pPr>
        <w:pStyle w:val="Normal"/>
        <w:numPr>
          <w:ilvl w:val="0"/>
          <w:numId w:val="0"/>
        </w:numPr>
        <w:spacing w:beforeAutospacing="1" w:afterAutospacing="1"/>
        <w:ind w:hanging="0" w:start="0"/>
        <w:outlineLvl w:val="2"/>
        <w:rPr>
          <w:rFonts w:ascii="Times New Roman" w:hAnsi="Times New Roman" w:eastAsia="Times New Roman" w:cs="Times New Roman"/>
          <w:b/>
          <w:bCs/>
          <w:sz w:val="27"/>
          <w:szCs w:val="27"/>
          <w:lang w:eastAsia="de-DE"/>
        </w:rPr>
      </w:pPr>
      <w:hyperlink r:id="rId52">
        <w:r>
          <w:rPr>
            <w:rStyle w:val="Style6"/>
            <w:rFonts w:eastAsia="Times New Roman" w:cs="Times New Roman" w:ascii="Times New Roman" w:hAnsi="Times New Roman"/>
            <w:b/>
            <w:bCs/>
            <w:color w:val="0000FF"/>
            <w:sz w:val="27"/>
            <w:szCs w:val="27"/>
            <w:u w:val="single"/>
            <w:lang w:eastAsia="de-DE"/>
          </w:rPr>
          <w:t>Filippo Leutenegger im InterviewLandet die Schweiz ohne EU-Deal im Abseits? «Das ist ein Schauermärchen»</w:t>
        </w:r>
      </w:hyperlink>
    </w:p>
    <w:p>
      <w:pPr>
        <w:pStyle w:val="Normal"/>
        <w:rPr>
          <w:rFonts w:ascii="Times New Roman" w:hAnsi="Times New Roman" w:eastAsia="Times New Roman" w:cs="Times New Roman"/>
          <w:color w:val="0000FF"/>
          <w:u w:val="single"/>
          <w:lang w:eastAsia="de-DE"/>
        </w:rPr>
      </w:pPr>
      <w:hyperlink r:id="rId53">
        <w:r>
          <w:rPr>
            <w:rStyle w:val="Hyperlink"/>
          </w:rPr>
          <w:drawing>
            <wp:inline distT="0" distB="0" distL="0" distR="0">
              <wp:extent cx="5756910" cy="3837305"/>
              <wp:effectExtent l="0" t="0" r="0" b="0"/>
              <wp:docPr id="13" name="Grafik 12" descr="Filippo Leutenegger gestikuliert während eines Interviews vor einem gelben Hintergrund, aufgenommen im Co-Working-Space am Bahnhof Enge.">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2" descr="Filippo Leutenegger gestikuliert während eines Interviews vor einem gelben Hintergrund, aufgenommen im Co-Working-Space am Bahnhof Enge.">
                        <a:hlinkClick r:id="rId55"/>
                      </pic:cNvPr>
                      <pic:cNvPicPr>
                        <a:picLocks noChangeAspect="1" noChangeArrowheads="1"/>
                      </pic:cNvPicPr>
                    </pic:nvPicPr>
                    <pic:blipFill>
                      <a:blip r:embed="rId54"/>
                      <a:stretch>
                        <a:fillRect/>
                      </a:stretch>
                    </pic:blipFill>
                    <pic:spPr bwMode="auto">
                      <a:xfrm>
                        <a:off x="0" y="0"/>
                        <a:ext cx="5756910" cy="3837305"/>
                      </a:xfrm>
                      <a:prstGeom prst="rect">
                        <a:avLst/>
                      </a:prstGeom>
                      <a:noFill/>
                    </pic:spPr>
                  </pic:pic>
                </a:graphicData>
              </a:graphic>
            </wp:inline>
          </w:drawing>
        </w:r>
      </w:hyperlink>
    </w:p>
    <w:p>
      <w:pPr>
        <w:pStyle w:val="Normal"/>
        <w:rPr>
          <w:rFonts w:ascii="Times New Roman" w:hAnsi="Times New Roman" w:eastAsia="Times New Roman" w:cs="Times New Roman"/>
          <w:lang w:eastAsia="de-DE"/>
        </w:rPr>
      </w:pPr>
      <w:r>
        <w:rPr/>
      </w:r>
    </w:p>
    <w:p>
      <w:pPr>
        <w:pStyle w:val="Normal"/>
        <w:rPr>
          <w:rFonts w:ascii="Times New Roman" w:hAnsi="Times New Roman" w:eastAsia="Times New Roman" w:cs="Times New Roman"/>
          <w:lang w:eastAsia="de-DE"/>
        </w:rPr>
      </w:pPr>
      <w:hyperlink r:id="rId56">
        <w:r>
          <w:rPr>
            <w:rStyle w:val="Style6"/>
            <w:rFonts w:eastAsia="Times New Roman" w:cs="Times New Roman" w:ascii="Times New Roman" w:hAnsi="Times New Roman"/>
            <w:color w:val="0000FF"/>
            <w:u w:val="single"/>
            <w:lang w:eastAsia="de-DE"/>
          </w:rPr>
          <w:t>56</w:t>
        </w:r>
      </w:hyperlink>
    </w:p>
    <w:p>
      <w:pPr>
        <w:pStyle w:val="Normal"/>
        <w:rPr>
          <w:rFonts w:ascii="Times New Roman" w:hAnsi="Times New Roman" w:eastAsia="Times New Roman" w:cs="Times New Roman"/>
          <w:color w:val="0000FF"/>
          <w:u w:val="single"/>
          <w:lang w:eastAsia="de-DE"/>
        </w:rPr>
      </w:pPr>
      <w:hyperlink r:id="rId57">
        <w:r>
          <w:rPr>
            <w:rStyle w:val="Style6"/>
            <w:rFonts w:eastAsia="Times New Roman" w:cs="Times New Roman" w:ascii="Times New Roman" w:hAnsi="Times New Roman"/>
            <w:color w:val="0000FF"/>
            <w:u w:val="single"/>
            <w:lang w:eastAsia="de-DE"/>
          </w:rPr>
          <w:t> </w:t>
        </w:r>
      </w:hyperlink>
    </w:p>
    <w:p>
      <w:pPr>
        <w:pStyle w:val="Normal"/>
        <w:numPr>
          <w:ilvl w:val="0"/>
          <w:numId w:val="0"/>
        </w:numPr>
        <w:spacing w:beforeAutospacing="1" w:afterAutospacing="1"/>
        <w:ind w:hanging="0" w:start="0"/>
        <w:outlineLvl w:val="2"/>
        <w:rPr>
          <w:rFonts w:ascii="Times New Roman" w:hAnsi="Times New Roman" w:eastAsia="Times New Roman" w:cs="Times New Roman"/>
          <w:b/>
          <w:bCs/>
          <w:sz w:val="27"/>
          <w:szCs w:val="27"/>
          <w:lang w:eastAsia="de-DE"/>
        </w:rPr>
      </w:pPr>
      <w:hyperlink r:id="rId58">
        <w:r>
          <w:rPr>
            <w:rStyle w:val="Style6"/>
            <w:rFonts w:eastAsia="Times New Roman" w:cs="Times New Roman" w:ascii="Times New Roman" w:hAnsi="Times New Roman"/>
            <w:b/>
            <w:bCs/>
            <w:color w:val="0000FF"/>
            <w:sz w:val="27"/>
            <w:szCs w:val="27"/>
            <w:u w:val="single"/>
            <w:lang w:eastAsia="de-DE"/>
          </w:rPr>
          <w:t>Flor Bressers vor GerichtDie geheimen Chats des Kokainkönigs</w:t>
        </w:r>
      </w:hyperlink>
    </w:p>
    <w:p>
      <w:pPr>
        <w:pStyle w:val="Normal"/>
        <w:rPr>
          <w:rFonts w:ascii="Times New Roman" w:hAnsi="Times New Roman" w:eastAsia="Times New Roman" w:cs="Times New Roman"/>
          <w:color w:val="0000FF"/>
          <w:u w:val="single"/>
          <w:lang w:eastAsia="de-DE"/>
        </w:rPr>
      </w:pPr>
      <w:hyperlink r:id="rId59">
        <w:r>
          <w:rPr>
            <w:rStyle w:val="Hyperlink"/>
          </w:rPr>
          <w:drawing>
            <wp:inline distT="0" distB="0" distL="0" distR="0">
              <wp:extent cx="5756910" cy="3837305"/>
              <wp:effectExtent l="0" t="0" r="0" b="0"/>
              <wp:docPr id="14" name="Grafik 11" descr="Illustration von Flor Bressers als Kokainkönig, umgeben von Luxusyacht, Geldscheinen und Hochhäusern, mit küstennaher Kulisse und Haien.">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1" descr="Illustration von Flor Bressers als Kokainkönig, umgeben von Luxusyacht, Geldscheinen und Hochhäusern, mit küstennaher Kulisse und Haien.">
                        <a:hlinkClick r:id="rId61"/>
                      </pic:cNvPr>
                      <pic:cNvPicPr>
                        <a:picLocks noChangeAspect="1" noChangeArrowheads="1"/>
                      </pic:cNvPicPr>
                    </pic:nvPicPr>
                    <pic:blipFill>
                      <a:blip r:embed="rId60"/>
                      <a:stretch>
                        <a:fillRect/>
                      </a:stretch>
                    </pic:blipFill>
                    <pic:spPr bwMode="auto">
                      <a:xfrm>
                        <a:off x="0" y="0"/>
                        <a:ext cx="5756910" cy="3837305"/>
                      </a:xfrm>
                      <a:prstGeom prst="rect">
                        <a:avLst/>
                      </a:prstGeom>
                      <a:noFill/>
                    </pic:spPr>
                  </pic:pic>
                </a:graphicData>
              </a:graphic>
            </wp:inline>
          </w:drawing>
        </w:r>
      </w:hyperlink>
    </w:p>
    <w:p>
      <w:pPr>
        <w:pStyle w:val="Normal"/>
        <w:rPr>
          <w:rFonts w:ascii="Times New Roman" w:hAnsi="Times New Roman" w:eastAsia="Times New Roman" w:cs="Times New Roman"/>
          <w:lang w:eastAsia="de-DE"/>
        </w:rPr>
      </w:pPr>
      <w:r>
        <w:rPr/>
      </w:r>
    </w:p>
    <w:p>
      <w:pPr>
        <w:pStyle w:val="Normal"/>
        <w:rPr>
          <w:rFonts w:ascii="Times New Roman" w:hAnsi="Times New Roman" w:eastAsia="Times New Roman" w:cs="Times New Roman"/>
          <w:lang w:eastAsia="de-DE"/>
        </w:rPr>
      </w:pPr>
      <w:hyperlink r:id="rId62">
        <w:r>
          <w:rPr>
            <w:rStyle w:val="Style6"/>
            <w:rFonts w:eastAsia="Times New Roman" w:cs="Times New Roman" w:ascii="Times New Roman" w:hAnsi="Times New Roman"/>
            <w:color w:val="0000FF"/>
            <w:u w:val="single"/>
            <w:lang w:eastAsia="de-DE"/>
          </w:rPr>
          <w:t>11</w:t>
        </w:r>
      </w:hyperlink>
    </w:p>
    <w:p>
      <w:pPr>
        <w:pStyle w:val="Normal"/>
        <w:rPr>
          <w:rFonts w:ascii="Times New Roman" w:hAnsi="Times New Roman" w:eastAsia="Times New Roman" w:cs="Times New Roman"/>
          <w:color w:val="0000FF"/>
          <w:u w:val="single"/>
          <w:lang w:eastAsia="de-DE"/>
        </w:rPr>
      </w:pPr>
      <w:hyperlink r:id="rId63">
        <w:r>
          <w:rPr>
            <w:rStyle w:val="Style6"/>
            <w:rFonts w:eastAsia="Times New Roman" w:cs="Times New Roman" w:ascii="Times New Roman" w:hAnsi="Times New Roman"/>
            <w:color w:val="0000FF"/>
            <w:u w:val="single"/>
            <w:lang w:eastAsia="de-DE"/>
          </w:rPr>
          <w:t> </w:t>
        </w:r>
      </w:hyperlink>
    </w:p>
    <w:p>
      <w:pPr>
        <w:pStyle w:val="Normal"/>
        <w:numPr>
          <w:ilvl w:val="0"/>
          <w:numId w:val="0"/>
        </w:numPr>
        <w:spacing w:beforeAutospacing="1" w:afterAutospacing="1"/>
        <w:ind w:hanging="0" w:start="0"/>
        <w:outlineLvl w:val="2"/>
        <w:rPr>
          <w:rFonts w:ascii="Times New Roman" w:hAnsi="Times New Roman" w:eastAsia="Times New Roman" w:cs="Times New Roman"/>
          <w:b/>
          <w:bCs/>
          <w:sz w:val="27"/>
          <w:szCs w:val="27"/>
          <w:lang w:eastAsia="de-DE"/>
        </w:rPr>
      </w:pPr>
      <w:hyperlink r:id="rId64">
        <w:r>
          <w:rPr>
            <w:rStyle w:val="Style6"/>
            <w:rFonts w:eastAsia="Times New Roman" w:cs="Times New Roman" w:ascii="Times New Roman" w:hAnsi="Times New Roman"/>
            <w:b/>
            <w:bCs/>
            <w:color w:val="0000FF"/>
            <w:sz w:val="27"/>
            <w:szCs w:val="27"/>
            <w:u w:val="single"/>
            <w:lang w:eastAsia="de-DE"/>
          </w:rPr>
          <w:t>Reichster Autor der SchweizWie Joël Dicker mit Krimis zur «Cash-Maschine» der Literaturszene wurde</w:t>
        </w:r>
      </w:hyperlink>
    </w:p>
    <w:p>
      <w:pPr>
        <w:pStyle w:val="Normal"/>
        <w:rPr>
          <w:rFonts w:ascii="Times New Roman" w:hAnsi="Times New Roman" w:eastAsia="Times New Roman" w:cs="Times New Roman"/>
          <w:color w:val="0000FF"/>
          <w:u w:val="single"/>
          <w:lang w:eastAsia="de-DE"/>
        </w:rPr>
      </w:pPr>
      <w:hyperlink r:id="rId65">
        <w:r>
          <w:rPr>
            <w:rStyle w:val="Hyperlink"/>
          </w:rPr>
          <w:drawing>
            <wp:inline distT="0" distB="0" distL="0" distR="0">
              <wp:extent cx="5756910" cy="4493260"/>
              <wp:effectExtent l="0" t="0" r="0" b="0"/>
              <wp:docPr id="15" name="Grafik 10" descr="Profilansicht eines Mannes mit kurzem Haar, der nach rechts blickt, in sanftem Licht beleuchtet.">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0" descr="Profilansicht eines Mannes mit kurzem Haar, der nach rechts blickt, in sanftem Licht beleuchtet.">
                        <a:hlinkClick r:id="rId67"/>
                      </pic:cNvPr>
                      <pic:cNvPicPr>
                        <a:picLocks noChangeAspect="1" noChangeArrowheads="1"/>
                      </pic:cNvPicPr>
                    </pic:nvPicPr>
                    <pic:blipFill>
                      <a:blip r:embed="rId66"/>
                      <a:stretch>
                        <a:fillRect/>
                      </a:stretch>
                    </pic:blipFill>
                    <pic:spPr bwMode="auto">
                      <a:xfrm>
                        <a:off x="0" y="0"/>
                        <a:ext cx="5756910" cy="4493260"/>
                      </a:xfrm>
                      <a:prstGeom prst="rect">
                        <a:avLst/>
                      </a:prstGeom>
                      <a:noFill/>
                    </pic:spPr>
                  </pic:pic>
                </a:graphicData>
              </a:graphic>
            </wp:inline>
          </w:drawing>
        </w:r>
      </w:hyperlink>
    </w:p>
    <w:p>
      <w:pPr>
        <w:pStyle w:val="Normal"/>
        <w:rPr>
          <w:rFonts w:ascii="Times New Roman" w:hAnsi="Times New Roman" w:eastAsia="Times New Roman" w:cs="Times New Roman"/>
          <w:lang w:eastAsia="de-DE"/>
        </w:rPr>
      </w:pPr>
      <w:r>
        <w:rPr/>
      </w:r>
    </w:p>
    <w:p>
      <w:pPr>
        <w:pStyle w:val="Normal"/>
        <w:rPr>
          <w:rFonts w:ascii="Times New Roman" w:hAnsi="Times New Roman" w:eastAsia="Times New Roman" w:cs="Times New Roman"/>
          <w:lang w:eastAsia="de-DE"/>
        </w:rPr>
      </w:pPr>
      <w:hyperlink r:id="rId68">
        <w:r>
          <w:rPr>
            <w:rStyle w:val="Style6"/>
            <w:rFonts w:eastAsia="Times New Roman" w:cs="Times New Roman" w:ascii="Times New Roman" w:hAnsi="Times New Roman"/>
            <w:color w:val="0000FF"/>
            <w:u w:val="single"/>
            <w:lang w:eastAsia="de-DE"/>
          </w:rPr>
          <w:t>7</w:t>
        </w:r>
      </w:hyperlink>
    </w:p>
    <w:p>
      <w:pPr>
        <w:pStyle w:val="Normal"/>
        <w:rPr>
          <w:rFonts w:ascii="Times New Roman" w:hAnsi="Times New Roman" w:eastAsia="Times New Roman" w:cs="Times New Roman"/>
          <w:color w:val="0000FF"/>
          <w:u w:val="single"/>
          <w:lang w:eastAsia="de-DE"/>
        </w:rPr>
      </w:pPr>
      <w:hyperlink r:id="rId69">
        <w:r>
          <w:rPr>
            <w:rStyle w:val="Style6"/>
            <w:rFonts w:eastAsia="Times New Roman" w:cs="Times New Roman" w:ascii="Times New Roman" w:hAnsi="Times New Roman"/>
            <w:color w:val="0000FF"/>
            <w:u w:val="single"/>
            <w:lang w:eastAsia="de-DE"/>
          </w:rPr>
          <w:t> </w:t>
        </w:r>
      </w:hyperlink>
    </w:p>
    <w:p>
      <w:pPr>
        <w:pStyle w:val="Normal"/>
        <w:numPr>
          <w:ilvl w:val="0"/>
          <w:numId w:val="0"/>
        </w:numPr>
        <w:spacing w:beforeAutospacing="1" w:afterAutospacing="1"/>
        <w:ind w:hanging="0" w:start="0"/>
        <w:outlineLvl w:val="2"/>
        <w:rPr>
          <w:rFonts w:ascii="Times New Roman" w:hAnsi="Times New Roman" w:eastAsia="Times New Roman" w:cs="Times New Roman"/>
          <w:b/>
          <w:bCs/>
          <w:sz w:val="27"/>
          <w:szCs w:val="27"/>
          <w:lang w:eastAsia="de-DE"/>
        </w:rPr>
      </w:pPr>
      <w:hyperlink r:id="rId70">
        <w:r>
          <w:rPr>
            <w:rStyle w:val="Style6"/>
            <w:rFonts w:eastAsia="Times New Roman" w:cs="Times New Roman" w:ascii="Times New Roman" w:hAnsi="Times New Roman"/>
            <w:b/>
            <w:bCs/>
            <w:color w:val="0000FF"/>
            <w:sz w:val="27"/>
            <w:szCs w:val="27"/>
            <w:u w:val="single"/>
            <w:lang w:eastAsia="de-DE"/>
          </w:rPr>
          <w:t>Genfer Bankier-DynastieAuf Schloss Rothschild streiten zwei Baroninnen um einen Schatz im Wert von Hunderten von Millionen</w:t>
        </w:r>
      </w:hyperlink>
    </w:p>
    <w:p>
      <w:pPr>
        <w:pStyle w:val="Normal"/>
        <w:rPr>
          <w:rFonts w:ascii="Times New Roman" w:hAnsi="Times New Roman" w:eastAsia="Times New Roman" w:cs="Times New Roman"/>
          <w:color w:val="0000FF"/>
          <w:u w:val="single"/>
          <w:lang w:eastAsia="de-DE"/>
        </w:rPr>
      </w:pPr>
      <w:hyperlink r:id="rId71">
        <w:r>
          <w:rPr>
            <w:rStyle w:val="Hyperlink"/>
          </w:rPr>
          <w:drawing>
            <wp:inline distT="0" distB="0" distL="0" distR="0">
              <wp:extent cx="5756910" cy="3238500"/>
              <wp:effectExtent l="0" t="0" r="0" b="0"/>
              <wp:docPr id="16" name="Grafik 9" descr="Collage mit Porträts von zwei Frauen, umgeben von orangefarbenen Kreisen mit Bildern von Kunst und Architektur.">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9" descr="Collage mit Porträts von zwei Frauen, umgeben von orangefarbenen Kreisen mit Bildern von Kunst und Architektur.">
                        <a:hlinkClick r:id="rId73"/>
                      </pic:cNvPr>
                      <pic:cNvPicPr>
                        <a:picLocks noChangeAspect="1" noChangeArrowheads="1"/>
                      </pic:cNvPicPr>
                    </pic:nvPicPr>
                    <pic:blipFill>
                      <a:blip r:embed="rId72"/>
                      <a:stretch>
                        <a:fillRect/>
                      </a:stretch>
                    </pic:blipFill>
                    <pic:spPr bwMode="auto">
                      <a:xfrm>
                        <a:off x="0" y="0"/>
                        <a:ext cx="5756910" cy="3238500"/>
                      </a:xfrm>
                      <a:prstGeom prst="rect">
                        <a:avLst/>
                      </a:prstGeom>
                      <a:noFill/>
                    </pic:spPr>
                  </pic:pic>
                </a:graphicData>
              </a:graphic>
            </wp:inline>
          </w:drawing>
        </w:r>
      </w:hyperlink>
    </w:p>
    <w:p>
      <w:pPr>
        <w:pStyle w:val="Normal"/>
        <w:rPr>
          <w:rFonts w:ascii="Times New Roman" w:hAnsi="Times New Roman" w:eastAsia="Times New Roman" w:cs="Times New Roman"/>
          <w:lang w:eastAsia="de-DE"/>
        </w:rPr>
      </w:pPr>
      <w:r>
        <w:rPr/>
      </w:r>
    </w:p>
    <w:p>
      <w:pPr>
        <w:pStyle w:val="Normal"/>
        <w:rPr>
          <w:rFonts w:ascii="Times New Roman" w:hAnsi="Times New Roman" w:eastAsia="Times New Roman" w:cs="Times New Roman"/>
          <w:lang w:eastAsia="de-DE"/>
        </w:rPr>
      </w:pPr>
      <w:hyperlink r:id="rId74">
        <w:r>
          <w:rPr>
            <w:rStyle w:val="Style6"/>
            <w:rFonts w:eastAsia="Times New Roman" w:cs="Times New Roman" w:ascii="Times New Roman" w:hAnsi="Times New Roman"/>
            <w:color w:val="0000FF"/>
            <w:u w:val="single"/>
            <w:lang w:eastAsia="de-DE"/>
          </w:rPr>
          <w:t>37</w:t>
        </w:r>
      </w:hyperlink>
    </w:p>
    <w:p>
      <w:pPr>
        <w:pStyle w:val="Normal"/>
        <w:rPr>
          <w:rFonts w:ascii="Times New Roman" w:hAnsi="Times New Roman" w:eastAsia="Times New Roman" w:cs="Times New Roman"/>
          <w:color w:val="0000FF"/>
          <w:u w:val="single"/>
          <w:lang w:eastAsia="de-DE"/>
        </w:rPr>
      </w:pPr>
      <w:hyperlink r:id="rId75">
        <w:r>
          <w:rPr>
            <w:rStyle w:val="Style6"/>
            <w:rFonts w:eastAsia="Times New Roman" w:cs="Times New Roman" w:ascii="Times New Roman" w:hAnsi="Times New Roman"/>
            <w:color w:val="0000FF"/>
            <w:u w:val="single"/>
            <w:lang w:eastAsia="de-DE"/>
          </w:rPr>
          <w:t> </w:t>
        </w:r>
      </w:hyperlink>
    </w:p>
    <w:p>
      <w:pPr>
        <w:pStyle w:val="Normal"/>
        <w:numPr>
          <w:ilvl w:val="0"/>
          <w:numId w:val="0"/>
        </w:numPr>
        <w:spacing w:beforeAutospacing="1" w:afterAutospacing="1"/>
        <w:ind w:hanging="0" w:start="0"/>
        <w:outlineLvl w:val="2"/>
        <w:rPr>
          <w:rFonts w:ascii="Times New Roman" w:hAnsi="Times New Roman" w:eastAsia="Times New Roman" w:cs="Times New Roman"/>
          <w:b/>
          <w:bCs/>
          <w:sz w:val="27"/>
          <w:szCs w:val="27"/>
          <w:lang w:eastAsia="de-DE"/>
        </w:rPr>
      </w:pPr>
      <w:hyperlink r:id="rId76">
        <w:r>
          <w:rPr>
            <w:rStyle w:val="Style6"/>
            <w:rFonts w:eastAsia="Times New Roman" w:cs="Times New Roman" w:ascii="Times New Roman" w:hAnsi="Times New Roman"/>
            <w:b/>
            <w:bCs/>
            <w:color w:val="0000FF"/>
            <w:sz w:val="27"/>
            <w:szCs w:val="27"/>
            <w:u w:val="single"/>
            <w:lang w:eastAsia="de-DE"/>
          </w:rPr>
          <w:t>Sparmassnahmen des US-KaffeegigantenFilialen in Basel und Zürich zu: Starbucks-Krise kommt in der Schweiz an – und trifft einen Zulieferer hart</w:t>
        </w:r>
      </w:hyperlink>
    </w:p>
    <w:p>
      <w:pPr>
        <w:pStyle w:val="Normal"/>
        <w:rPr>
          <w:rFonts w:ascii="Times New Roman" w:hAnsi="Times New Roman" w:eastAsia="Times New Roman" w:cs="Times New Roman"/>
          <w:color w:val="0000FF"/>
          <w:u w:val="single"/>
          <w:lang w:eastAsia="de-DE"/>
        </w:rPr>
      </w:pPr>
      <w:hyperlink r:id="rId77">
        <w:r>
          <w:rPr>
            <w:rStyle w:val="Hyperlink"/>
          </w:rPr>
          <w:drawing>
            <wp:inline distT="0" distB="0" distL="0" distR="0">
              <wp:extent cx="5756910" cy="3837305"/>
              <wp:effectExtent l="0" t="0" r="0" b="0"/>
              <wp:docPr id="17" name="Grafik 8" descr="Ein Mitarbeiter der Firma Lichtfabrik entfernt das Starbucks-Leuchtschild von einer Filiale am Stauffacher in Zürich im Rahmen von Sparmassnahmen.">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8" descr="Ein Mitarbeiter der Firma Lichtfabrik entfernt das Starbucks-Leuchtschild von einer Filiale am Stauffacher in Zürich im Rahmen von Sparmassnahmen.">
                        <a:hlinkClick r:id="rId79"/>
                      </pic:cNvPr>
                      <pic:cNvPicPr>
                        <a:picLocks noChangeAspect="1" noChangeArrowheads="1"/>
                      </pic:cNvPicPr>
                    </pic:nvPicPr>
                    <pic:blipFill>
                      <a:blip r:embed="rId78"/>
                      <a:stretch>
                        <a:fillRect/>
                      </a:stretch>
                    </pic:blipFill>
                    <pic:spPr bwMode="auto">
                      <a:xfrm>
                        <a:off x="0" y="0"/>
                        <a:ext cx="5756910" cy="3837305"/>
                      </a:xfrm>
                      <a:prstGeom prst="rect">
                        <a:avLst/>
                      </a:prstGeom>
                      <a:noFill/>
                    </pic:spPr>
                  </pic:pic>
                </a:graphicData>
              </a:graphic>
            </wp:inline>
          </w:drawing>
        </w:r>
      </w:hyperlink>
    </w:p>
    <w:p>
      <w:pPr>
        <w:pStyle w:val="Normal"/>
        <w:rPr>
          <w:rFonts w:ascii="Times New Roman" w:hAnsi="Times New Roman" w:eastAsia="Times New Roman" w:cs="Times New Roman"/>
          <w:lang w:eastAsia="de-DE"/>
        </w:rPr>
      </w:pPr>
      <w:r>
        <w:rPr/>
      </w:r>
    </w:p>
    <w:p>
      <w:pPr>
        <w:pStyle w:val="Normal"/>
        <w:rPr>
          <w:rFonts w:ascii="Times New Roman" w:hAnsi="Times New Roman" w:eastAsia="Times New Roman" w:cs="Times New Roman"/>
          <w:lang w:eastAsia="de-DE"/>
        </w:rPr>
      </w:pPr>
      <w:hyperlink r:id="rId80">
        <w:r>
          <w:rPr>
            <w:rStyle w:val="Style6"/>
            <w:rFonts w:eastAsia="Times New Roman" w:cs="Times New Roman" w:ascii="Times New Roman" w:hAnsi="Times New Roman"/>
            <w:color w:val="0000FF"/>
            <w:u w:val="single"/>
            <w:lang w:eastAsia="de-DE"/>
          </w:rPr>
          <w:t>92</w:t>
        </w:r>
      </w:hyperlink>
    </w:p>
    <w:p>
      <w:pPr>
        <w:pStyle w:val="Normal"/>
        <w:rPr>
          <w:rFonts w:ascii="Times New Roman" w:hAnsi="Times New Roman" w:eastAsia="Times New Roman" w:cs="Times New Roman"/>
          <w:lang w:eastAsia="de-DE"/>
        </w:rPr>
      </w:pPr>
      <w:hyperlink r:id="rId81">
        <w:r>
          <w:rPr>
            <w:rStyle w:val="Style6"/>
            <w:rFonts w:eastAsia="Times New Roman" w:cs="Times New Roman" w:ascii="Times New Roman" w:hAnsi="Times New Roman"/>
            <w:color w:val="0000FF"/>
            <w:u w:val="single"/>
            <w:lang w:eastAsia="de-DE"/>
          </w:rPr>
          <w:t> </w:t>
        </w:r>
      </w:hyperlink>
    </w:p>
    <w:p>
      <w:pPr>
        <w:pStyle w:val="Normal"/>
        <w:spacing w:beforeAutospacing="1" w:afterAutospacing="1"/>
        <w:rPr>
          <w:rFonts w:ascii="Times New Roman" w:hAnsi="Times New Roman" w:eastAsia="Times New Roman" w:cs="Times New Roman"/>
          <w:lang w:eastAsia="de-DE"/>
        </w:rPr>
      </w:pPr>
      <w:hyperlink r:id="rId82">
        <w:r>
          <w:rPr>
            <w:rStyle w:val="Style6"/>
            <w:rFonts w:eastAsia="Times New Roman" w:cs="Times New Roman" w:ascii="Times New Roman" w:hAnsi="Times New Roman"/>
            <w:color w:val="0000FF"/>
            <w:u w:val="single"/>
            <w:lang w:eastAsia="de-DE"/>
          </w:rPr>
          <w:t>Mehr aus dieser Kategorie</w:t>
        </w:r>
      </w:hyperlink>
    </w:p>
    <w:p>
      <w:pPr>
        <w:pStyle w:val="Normal"/>
        <w:rPr>
          <w:rFonts w:ascii="Times New Roman" w:hAnsi="Times New Roman" w:eastAsia="Times New Roman" w:cs="Times New Roman"/>
          <w:lang w:eastAsia="de-DE"/>
        </w:rPr>
      </w:pPr>
      <w:hyperlink r:id="rId83">
        <w:r>
          <w:rPr>
            <w:rStyle w:val="Style6"/>
            <w:rFonts w:eastAsia="Times New Roman" w:cs="Times New Roman" w:ascii="Times New Roman" w:hAnsi="Times New Roman"/>
            <w:color w:val="0000FF"/>
            <w:u w:val="single"/>
            <w:lang w:eastAsia="de-DE"/>
          </w:rPr>
          <w:t>Mehr</w:t>
        </w:r>
      </w:hyperlink>
    </w:p>
    <w:p>
      <w:pPr>
        <w:pStyle w:val="Normal"/>
        <w:rPr>
          <w:rFonts w:ascii="Times New Roman" w:hAnsi="Times New Roman" w:eastAsia="Times New Roman" w:cs="Times New Roman"/>
          <w:color w:val="0000FF"/>
          <w:u w:val="single"/>
          <w:lang w:eastAsia="de-DE"/>
        </w:rPr>
      </w:pPr>
      <w:r>
        <w:rPr/>
      </w:r>
    </w:p>
    <w:p>
      <w:pPr>
        <w:pStyle w:val="Normal"/>
        <w:numPr>
          <w:ilvl w:val="0"/>
          <w:numId w:val="0"/>
        </w:numPr>
        <w:spacing w:beforeAutospacing="1" w:afterAutospacing="1"/>
        <w:ind w:hanging="0" w:start="0"/>
        <w:outlineLvl w:val="2"/>
        <w:rPr>
          <w:rFonts w:ascii="Times New Roman" w:hAnsi="Times New Roman" w:eastAsia="Times New Roman" w:cs="Times New Roman"/>
          <w:b/>
          <w:bCs/>
          <w:sz w:val="27"/>
          <w:szCs w:val="27"/>
          <w:lang w:eastAsia="de-DE"/>
        </w:rPr>
      </w:pPr>
      <w:hyperlink r:id="rId84">
        <w:r>
          <w:rPr>
            <w:rStyle w:val="Style6"/>
            <w:rFonts w:eastAsia="Times New Roman" w:cs="Times New Roman" w:ascii="Times New Roman" w:hAnsi="Times New Roman"/>
            <w:b/>
            <w:bCs/>
            <w:color w:val="0000FF"/>
            <w:sz w:val="27"/>
            <w:szCs w:val="27"/>
            <w:u w:val="single"/>
            <w:lang w:eastAsia="de-DE"/>
          </w:rPr>
          <w:t>LiveTicker zur Eigenmietwert-AbstimmungEs wird knapp: Zahlen viele Immobilienbesitzer bald weniger Steuern?</w:t>
        </w:r>
      </w:hyperlink>
    </w:p>
    <w:p>
      <w:pPr>
        <w:pStyle w:val="Normal"/>
        <w:rPr>
          <w:rFonts w:ascii="Times New Roman" w:hAnsi="Times New Roman" w:eastAsia="Times New Roman" w:cs="Times New Roman"/>
          <w:color w:val="0000FF"/>
          <w:u w:val="single"/>
          <w:lang w:eastAsia="de-DE"/>
        </w:rPr>
      </w:pPr>
      <w:hyperlink r:id="rId85">
        <w:r>
          <w:rPr>
            <w:rStyle w:val="Hyperlink"/>
          </w:rPr>
          <w:drawing>
            <wp:inline distT="0" distB="0" distL="0" distR="0">
              <wp:extent cx="5756910" cy="3837305"/>
              <wp:effectExtent l="0" t="0" r="0" b="0"/>
              <wp:docPr id="18" name="Grafik 7" descr="Die Besitzer dieser Einfamilienhäuser bezahlen womöglich künftig weniger Steuern - wenn sie die Immobilie selbst bewohnen. ">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7" descr="Die Besitzer dieser Einfamilienhäuser bezahlen womöglich künftig weniger Steuern - wenn sie die Immobilie selbst bewohnen. ">
                        <a:hlinkClick r:id="rId87"/>
                      </pic:cNvPr>
                      <pic:cNvPicPr>
                        <a:picLocks noChangeAspect="1" noChangeArrowheads="1"/>
                      </pic:cNvPicPr>
                    </pic:nvPicPr>
                    <pic:blipFill>
                      <a:blip r:embed="rId86"/>
                      <a:stretch>
                        <a:fillRect/>
                      </a:stretch>
                    </pic:blipFill>
                    <pic:spPr bwMode="auto">
                      <a:xfrm>
                        <a:off x="0" y="0"/>
                        <a:ext cx="5756910" cy="3837305"/>
                      </a:xfrm>
                      <a:prstGeom prst="rect">
                        <a:avLst/>
                      </a:prstGeom>
                      <a:noFill/>
                    </pic:spPr>
                  </pic:pic>
                </a:graphicData>
              </a:graphic>
            </wp:inline>
          </w:drawing>
        </w:r>
      </w:hyperlink>
    </w:p>
    <w:p>
      <w:pPr>
        <w:pStyle w:val="Normal"/>
        <w:rPr>
          <w:rFonts w:ascii="Times New Roman" w:hAnsi="Times New Roman" w:eastAsia="Times New Roman" w:cs="Times New Roman"/>
          <w:lang w:eastAsia="de-DE"/>
        </w:rPr>
      </w:pPr>
      <w:hyperlink r:id="rId88">
        <w:r>
          <w:rPr>
            <w:rStyle w:val="Style6"/>
            <w:rFonts w:eastAsia="Times New Roman" w:cs="Times New Roman" w:ascii="Times New Roman" w:hAnsi="Times New Roman"/>
            <w:color w:val="0000FF"/>
            <w:u w:val="single"/>
            <w:lang w:eastAsia="de-DE"/>
          </w:rPr>
          <w:t xml:space="preserve">Zum Ticker </w:t>
        </w:r>
      </w:hyperlink>
    </w:p>
    <w:p>
      <w:pPr>
        <w:pStyle w:val="Normal"/>
        <w:rPr>
          <w:rFonts w:ascii="Times New Roman" w:hAnsi="Times New Roman" w:eastAsia="Times New Roman" w:cs="Times New Roman"/>
          <w:lang w:eastAsia="de-DE"/>
        </w:rPr>
      </w:pPr>
      <w:r>
        <w:rPr/>
      </w:r>
    </w:p>
    <w:p>
      <w:pPr>
        <w:pStyle w:val="Normal"/>
        <w:rPr>
          <w:rFonts w:ascii="Times New Roman" w:hAnsi="Times New Roman" w:eastAsia="Times New Roman" w:cs="Times New Roman"/>
          <w:color w:val="0000FF"/>
          <w:u w:val="single"/>
          <w:lang w:eastAsia="de-DE"/>
        </w:rPr>
      </w:pPr>
      <w:r>
        <w:rPr/>
      </w:r>
    </w:p>
    <w:p>
      <w:pPr>
        <w:pStyle w:val="Normal"/>
        <w:numPr>
          <w:ilvl w:val="0"/>
          <w:numId w:val="0"/>
        </w:numPr>
        <w:spacing w:beforeAutospacing="1" w:afterAutospacing="1"/>
        <w:ind w:hanging="0" w:start="0"/>
        <w:outlineLvl w:val="2"/>
        <w:rPr>
          <w:rFonts w:ascii="Times New Roman" w:hAnsi="Times New Roman" w:eastAsia="Times New Roman" w:cs="Times New Roman"/>
          <w:b/>
          <w:bCs/>
          <w:sz w:val="27"/>
          <w:szCs w:val="27"/>
          <w:lang w:eastAsia="de-DE"/>
        </w:rPr>
      </w:pPr>
      <w:hyperlink r:id="rId89">
        <w:r>
          <w:rPr>
            <w:rStyle w:val="Style6"/>
            <w:rFonts w:eastAsia="Times New Roman" w:cs="Times New Roman" w:ascii="Times New Roman" w:hAnsi="Times New Roman"/>
            <w:b/>
            <w:bCs/>
            <w:color w:val="0000FF"/>
            <w:sz w:val="27"/>
            <w:szCs w:val="27"/>
            <w:u w:val="single"/>
            <w:lang w:eastAsia="de-DE"/>
          </w:rPr>
          <w:t>LiveTicker zur E-ID-AbstimmungGibt es in der Schweiz bald einen elektronischen Identitätsnachweis?</w:t>
        </w:r>
      </w:hyperlink>
    </w:p>
    <w:p>
      <w:pPr>
        <w:pStyle w:val="Normal"/>
        <w:rPr>
          <w:rFonts w:ascii="Times New Roman" w:hAnsi="Times New Roman" w:eastAsia="Times New Roman" w:cs="Times New Roman"/>
          <w:color w:val="0000FF"/>
          <w:u w:val="single"/>
          <w:lang w:eastAsia="de-DE"/>
        </w:rPr>
      </w:pPr>
      <w:hyperlink r:id="rId90">
        <w:r>
          <w:rPr>
            <w:rStyle w:val="Hyperlink"/>
          </w:rPr>
          <w:drawing>
            <wp:inline distT="0" distB="0" distL="0" distR="0">
              <wp:extent cx="5756910" cy="3837305"/>
              <wp:effectExtent l="0" t="0" r="0" b="0"/>
              <wp:docPr id="19" name="Grafik 6" descr="Person hält Smartphone mit aktivierter Face-ID-Anzeige der SWIYU-App, verwendet zur e-ID-Validierung, gezeigt in der Wandelhalle des Nationalrats in Bern.">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6" descr="Person hält Smartphone mit aktivierter Face-ID-Anzeige der SWIYU-App, verwendet zur e-ID-Validierung, gezeigt in der Wandelhalle des Nationalrats in Bern.">
                        <a:hlinkClick r:id="rId92"/>
                      </pic:cNvPr>
                      <pic:cNvPicPr>
                        <a:picLocks noChangeAspect="1" noChangeArrowheads="1"/>
                      </pic:cNvPicPr>
                    </pic:nvPicPr>
                    <pic:blipFill>
                      <a:blip r:embed="rId91"/>
                      <a:stretch>
                        <a:fillRect/>
                      </a:stretch>
                    </pic:blipFill>
                    <pic:spPr bwMode="auto">
                      <a:xfrm>
                        <a:off x="0" y="0"/>
                        <a:ext cx="5756910" cy="3837305"/>
                      </a:xfrm>
                      <a:prstGeom prst="rect">
                        <a:avLst/>
                      </a:prstGeom>
                      <a:noFill/>
                    </pic:spPr>
                  </pic:pic>
                </a:graphicData>
              </a:graphic>
            </wp:inline>
          </w:drawing>
        </w:r>
      </w:hyperlink>
    </w:p>
    <w:p>
      <w:pPr>
        <w:pStyle w:val="Normal"/>
        <w:rPr>
          <w:rFonts w:ascii="Times New Roman" w:hAnsi="Times New Roman" w:eastAsia="Times New Roman" w:cs="Times New Roman"/>
          <w:lang w:eastAsia="de-DE"/>
        </w:rPr>
      </w:pPr>
      <w:hyperlink r:id="rId93">
        <w:r>
          <w:rPr>
            <w:rStyle w:val="Style6"/>
            <w:rFonts w:eastAsia="Times New Roman" w:cs="Times New Roman" w:ascii="Times New Roman" w:hAnsi="Times New Roman"/>
            <w:color w:val="0000FF"/>
            <w:u w:val="single"/>
            <w:lang w:eastAsia="de-DE"/>
          </w:rPr>
          <w:t xml:space="preserve">Zum Ticker </w:t>
        </w:r>
      </w:hyperlink>
    </w:p>
    <w:p>
      <w:pPr>
        <w:pStyle w:val="Normal"/>
        <w:rPr>
          <w:rFonts w:ascii="Times New Roman" w:hAnsi="Times New Roman" w:eastAsia="Times New Roman" w:cs="Times New Roman"/>
          <w:color w:val="0000FF"/>
          <w:u w:val="single"/>
          <w:lang w:eastAsia="de-DE"/>
        </w:rPr>
      </w:pPr>
      <w:r>
        <w:rPr/>
      </w:r>
    </w:p>
    <w:p>
      <w:pPr>
        <w:pStyle w:val="Normal"/>
        <w:numPr>
          <w:ilvl w:val="0"/>
          <w:numId w:val="0"/>
        </w:numPr>
        <w:spacing w:beforeAutospacing="1" w:afterAutospacing="1"/>
        <w:ind w:hanging="0" w:start="0"/>
        <w:outlineLvl w:val="2"/>
        <w:rPr>
          <w:rFonts w:ascii="Times New Roman" w:hAnsi="Times New Roman" w:eastAsia="Times New Roman" w:cs="Times New Roman"/>
          <w:b/>
          <w:bCs/>
          <w:sz w:val="27"/>
          <w:szCs w:val="27"/>
          <w:lang w:eastAsia="de-DE"/>
        </w:rPr>
      </w:pPr>
      <w:hyperlink r:id="rId94">
        <w:r>
          <w:rPr>
            <w:rStyle w:val="Style6"/>
            <w:rFonts w:eastAsia="Times New Roman" w:cs="Times New Roman" w:ascii="Times New Roman" w:hAnsi="Times New Roman"/>
            <w:b/>
            <w:bCs/>
            <w:color w:val="0000FF"/>
            <w:sz w:val="27"/>
            <w:szCs w:val="27"/>
            <w:u w:val="single"/>
            <w:lang w:eastAsia="de-DE"/>
          </w:rPr>
          <w:t>PodcastPodcast «Politbüro»Wachstum vs. Wohlstand: Wie viel Zuwanderung ist gesund?</w:t>
        </w:r>
      </w:hyperlink>
    </w:p>
    <w:p>
      <w:pPr>
        <w:pStyle w:val="Normal"/>
        <w:rPr>
          <w:rFonts w:ascii="Times New Roman" w:hAnsi="Times New Roman" w:eastAsia="Times New Roman" w:cs="Times New Roman"/>
          <w:color w:val="0000FF"/>
          <w:u w:val="single"/>
          <w:lang w:eastAsia="de-DE"/>
        </w:rPr>
      </w:pPr>
      <w:hyperlink r:id="rId95">
        <w:r>
          <w:rPr>
            <w:rStyle w:val="Hyperlink"/>
          </w:rPr>
          <w:drawing>
            <wp:inline distT="0" distB="0" distL="0" distR="0">
              <wp:extent cx="5756910" cy="3837305"/>
              <wp:effectExtent l="0" t="0" r="0" b="0"/>
              <wp:docPr id="20" name="Grafik 5" descr="Zahlreiche Reisende und Bahnarbeiter im Hauptbahnhof Zürich, umgeben von Zügen, Anzeigetafeln und Rolltreppen.">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5" descr="Zahlreiche Reisende und Bahnarbeiter im Hauptbahnhof Zürich, umgeben von Zügen, Anzeigetafeln und Rolltreppen.">
                        <a:hlinkClick r:id="rId97"/>
                      </pic:cNvPr>
                      <pic:cNvPicPr>
                        <a:picLocks noChangeAspect="1" noChangeArrowheads="1"/>
                      </pic:cNvPicPr>
                    </pic:nvPicPr>
                    <pic:blipFill>
                      <a:blip r:embed="rId96"/>
                      <a:stretch>
                        <a:fillRect/>
                      </a:stretch>
                    </pic:blipFill>
                    <pic:spPr bwMode="auto">
                      <a:xfrm>
                        <a:off x="0" y="0"/>
                        <a:ext cx="5756910" cy="3837305"/>
                      </a:xfrm>
                      <a:prstGeom prst="rect">
                        <a:avLst/>
                      </a:prstGeom>
                      <a:noFill/>
                    </pic:spPr>
                  </pic:pic>
                </a:graphicData>
              </a:graphic>
            </wp:inline>
          </w:drawing>
        </w:r>
      </w:hyperlink>
    </w:p>
    <w:p>
      <w:pPr>
        <w:pStyle w:val="Normal"/>
        <w:rPr>
          <w:rFonts w:ascii="Times New Roman" w:hAnsi="Times New Roman" w:eastAsia="Times New Roman" w:cs="Times New Roman"/>
          <w:lang w:eastAsia="de-DE"/>
        </w:rPr>
      </w:pPr>
      <w:r>
        <w:rPr/>
      </w:r>
    </w:p>
    <w:p>
      <w:pPr>
        <w:pStyle w:val="Normal"/>
        <w:rPr>
          <w:rFonts w:ascii="Times New Roman" w:hAnsi="Times New Roman" w:eastAsia="Times New Roman" w:cs="Times New Roman"/>
          <w:lang w:eastAsia="de-DE"/>
        </w:rPr>
      </w:pPr>
      <w:hyperlink r:id="rId98">
        <w:r>
          <w:rPr>
            <w:rStyle w:val="Style6"/>
            <w:rFonts w:eastAsia="Times New Roman" w:cs="Times New Roman" w:ascii="Times New Roman" w:hAnsi="Times New Roman"/>
            <w:color w:val="0000FF"/>
            <w:u w:val="single"/>
            <w:lang w:eastAsia="de-DE"/>
          </w:rPr>
          <w:t>94</w:t>
        </w:r>
      </w:hyperlink>
    </w:p>
    <w:p>
      <w:pPr>
        <w:pStyle w:val="Normal"/>
        <w:rPr>
          <w:rFonts w:ascii="Times New Roman" w:hAnsi="Times New Roman" w:eastAsia="Times New Roman" w:cs="Times New Roman"/>
          <w:lang w:eastAsia="de-DE"/>
        </w:rPr>
      </w:pPr>
      <w:hyperlink r:id="rId99">
        <w:r>
          <w:rPr>
            <w:rStyle w:val="Style6"/>
            <w:rFonts w:eastAsia="Times New Roman" w:cs="Times New Roman" w:ascii="Times New Roman" w:hAnsi="Times New Roman"/>
            <w:color w:val="0000FF"/>
            <w:u w:val="single"/>
            <w:lang w:eastAsia="de-DE"/>
          </w:rPr>
          <w:t> </w:t>
        </w:r>
      </w:hyperlink>
    </w:p>
    <w:p>
      <w:pPr>
        <w:pStyle w:val="Normal"/>
        <w:rPr>
          <w:rFonts w:ascii="Times New Roman" w:hAnsi="Times New Roman" w:eastAsia="Times New Roman" w:cs="Times New Roman"/>
          <w:color w:val="0000FF"/>
          <w:u w:val="single"/>
          <w:lang w:eastAsia="de-DE"/>
        </w:rPr>
      </w:pPr>
      <w:r>
        <w:rPr/>
      </w:r>
    </w:p>
    <w:p>
      <w:pPr>
        <w:pStyle w:val="Normal"/>
        <w:numPr>
          <w:ilvl w:val="0"/>
          <w:numId w:val="0"/>
        </w:numPr>
        <w:spacing w:beforeAutospacing="1" w:afterAutospacing="1"/>
        <w:ind w:hanging="0" w:start="0"/>
        <w:outlineLvl w:val="2"/>
        <w:rPr>
          <w:rFonts w:ascii="Times New Roman" w:hAnsi="Times New Roman" w:eastAsia="Times New Roman" w:cs="Times New Roman"/>
          <w:b/>
          <w:bCs/>
          <w:sz w:val="27"/>
          <w:szCs w:val="27"/>
          <w:lang w:eastAsia="de-DE"/>
        </w:rPr>
      </w:pPr>
      <w:hyperlink r:id="rId100">
        <w:r>
          <w:rPr>
            <w:rStyle w:val="Style6"/>
            <w:rFonts w:eastAsia="Times New Roman" w:cs="Times New Roman" w:ascii="Times New Roman" w:hAnsi="Times New Roman"/>
            <w:b/>
            <w:bCs/>
            <w:color w:val="0000FF"/>
            <w:sz w:val="27"/>
            <w:szCs w:val="27"/>
            <w:u w:val="single"/>
            <w:lang w:eastAsia="de-DE"/>
          </w:rPr>
          <w:t>Update folgtKarten und GrafikenDie Schweiz stimmt ab: Alle Resultate im Überblick</w:t>
        </w:r>
      </w:hyperlink>
    </w:p>
    <w:p>
      <w:pPr>
        <w:pStyle w:val="Normal"/>
        <w:rPr>
          <w:rFonts w:ascii="Times New Roman" w:hAnsi="Times New Roman" w:eastAsia="Times New Roman" w:cs="Times New Roman"/>
          <w:color w:val="0000FF"/>
          <w:u w:val="single"/>
          <w:lang w:eastAsia="de-DE"/>
        </w:rPr>
      </w:pPr>
      <w:hyperlink r:id="rId101">
        <w:r>
          <w:rPr>
            <w:rStyle w:val="Hyperlink"/>
          </w:rPr>
          <w:drawing>
            <wp:inline distT="0" distB="0" distL="0" distR="0">
              <wp:extent cx="5756910" cy="3238500"/>
              <wp:effectExtent l="0" t="0" r="0" b="0"/>
              <wp:docPr id="21" name="Grafik 4" descr="Interaktive Karte der Schweiz mit einem Finger, der auf die zentrale Region zeigt, Westschweiz in Blau, Tessin in Rot.">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4" descr="Interaktive Karte der Schweiz mit einem Finger, der auf die zentrale Region zeigt, Westschweiz in Blau, Tessin in Rot.">
                        <a:hlinkClick r:id="rId103"/>
                      </pic:cNvPr>
                      <pic:cNvPicPr>
                        <a:picLocks noChangeAspect="1" noChangeArrowheads="1"/>
                      </pic:cNvPicPr>
                    </pic:nvPicPr>
                    <pic:blipFill>
                      <a:blip r:embed="rId102"/>
                      <a:stretch>
                        <a:fillRect/>
                      </a:stretch>
                    </pic:blipFill>
                    <pic:spPr bwMode="auto">
                      <a:xfrm>
                        <a:off x="0" y="0"/>
                        <a:ext cx="5756910" cy="3238500"/>
                      </a:xfrm>
                      <a:prstGeom prst="rect">
                        <a:avLst/>
                      </a:prstGeom>
                      <a:noFill/>
                    </pic:spPr>
                  </pic:pic>
                </a:graphicData>
              </a:graphic>
            </wp:inline>
          </w:drawing>
        </w:r>
      </w:hyperlink>
    </w:p>
    <w:p>
      <w:pPr>
        <w:pStyle w:val="Normal"/>
        <w:rPr>
          <w:rFonts w:ascii="Times New Roman" w:hAnsi="Times New Roman" w:eastAsia="Times New Roman" w:cs="Times New Roman"/>
          <w:color w:val="0000FF"/>
          <w:u w:val="single"/>
          <w:lang w:eastAsia="de-DE"/>
        </w:rPr>
      </w:pPr>
      <w:r>
        <w:rPr/>
      </w:r>
    </w:p>
    <w:p>
      <w:pPr>
        <w:pStyle w:val="Normal"/>
        <w:numPr>
          <w:ilvl w:val="0"/>
          <w:numId w:val="0"/>
        </w:numPr>
        <w:spacing w:beforeAutospacing="1" w:afterAutospacing="1"/>
        <w:ind w:hanging="0" w:start="0"/>
        <w:outlineLvl w:val="2"/>
        <w:rPr>
          <w:rFonts w:ascii="Times New Roman" w:hAnsi="Times New Roman" w:eastAsia="Times New Roman" w:cs="Times New Roman"/>
          <w:b/>
          <w:bCs/>
          <w:sz w:val="27"/>
          <w:szCs w:val="27"/>
          <w:lang w:eastAsia="de-DE"/>
        </w:rPr>
      </w:pPr>
      <w:hyperlink r:id="rId104">
        <w:r>
          <w:rPr>
            <w:rStyle w:val="Style6"/>
            <w:rFonts w:eastAsia="Times New Roman" w:cs="Times New Roman" w:ascii="Times New Roman" w:hAnsi="Times New Roman"/>
            <w:b/>
            <w:bCs/>
            <w:color w:val="0000FF"/>
            <w:sz w:val="27"/>
            <w:szCs w:val="27"/>
            <w:u w:val="single"/>
            <w:lang w:eastAsia="de-DE"/>
          </w:rPr>
          <w:t>Bildkolumne SchnappschussWenn Doris Fiala stolz ist, dass Christian Jungen Dakota Johnson erobert hat</w:t>
        </w:r>
      </w:hyperlink>
    </w:p>
    <w:p>
      <w:pPr>
        <w:pStyle w:val="Normal"/>
        <w:rPr>
          <w:rFonts w:ascii="Times New Roman" w:hAnsi="Times New Roman" w:eastAsia="Times New Roman" w:cs="Times New Roman"/>
          <w:color w:val="0000FF"/>
          <w:u w:val="single"/>
          <w:lang w:eastAsia="de-DE"/>
        </w:rPr>
      </w:pPr>
      <w:hyperlink r:id="rId105">
        <w:r>
          <w:rPr>
            <w:rStyle w:val="Hyperlink"/>
          </w:rPr>
          <w:drawing>
            <wp:inline distT="0" distB="0" distL="0" distR="0">
              <wp:extent cx="5756910" cy="3839210"/>
              <wp:effectExtent l="0" t="0" r="0" b="0"/>
              <wp:docPr id="22" name="Grafik 3" descr="Doris Fiala und Christian Jungen begrüssen Dakota Johnson auf dem Grünen Teppich zur Eröffnung des 21. Zurich Film Festival im Kongresshaus in Zürich.">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3" descr="Doris Fiala und Christian Jungen begrüssen Dakota Johnson auf dem Grünen Teppich zur Eröffnung des 21. Zurich Film Festival im Kongresshaus in Zürich.">
                        <a:hlinkClick r:id="rId107"/>
                      </pic:cNvPr>
                      <pic:cNvPicPr>
                        <a:picLocks noChangeAspect="1" noChangeArrowheads="1"/>
                      </pic:cNvPicPr>
                    </pic:nvPicPr>
                    <pic:blipFill>
                      <a:blip r:embed="rId106"/>
                      <a:stretch>
                        <a:fillRect/>
                      </a:stretch>
                    </pic:blipFill>
                    <pic:spPr bwMode="auto">
                      <a:xfrm>
                        <a:off x="0" y="0"/>
                        <a:ext cx="5756910" cy="3839210"/>
                      </a:xfrm>
                      <a:prstGeom prst="rect">
                        <a:avLst/>
                      </a:prstGeom>
                      <a:noFill/>
                    </pic:spPr>
                  </pic:pic>
                </a:graphicData>
              </a:graphic>
            </wp:inline>
          </w:drawing>
        </w:r>
      </w:hyperlink>
    </w:p>
    <w:p>
      <w:pPr>
        <w:pStyle w:val="Normal"/>
        <w:rPr>
          <w:rFonts w:ascii="Times New Roman" w:hAnsi="Times New Roman" w:eastAsia="Times New Roman" w:cs="Times New Roman"/>
          <w:lang w:eastAsia="de-DE"/>
        </w:rPr>
      </w:pPr>
      <w:r>
        <w:rPr/>
      </w:r>
    </w:p>
    <w:p>
      <w:pPr>
        <w:pStyle w:val="Normal"/>
        <w:rPr>
          <w:rFonts w:ascii="Times New Roman" w:hAnsi="Times New Roman" w:eastAsia="Times New Roman" w:cs="Times New Roman"/>
          <w:lang w:eastAsia="de-DE"/>
        </w:rPr>
      </w:pPr>
      <w:hyperlink r:id="rId108">
        <w:r>
          <w:rPr>
            <w:rStyle w:val="Style6"/>
            <w:rFonts w:eastAsia="Times New Roman" w:cs="Times New Roman" w:ascii="Times New Roman" w:hAnsi="Times New Roman"/>
            <w:color w:val="0000FF"/>
            <w:u w:val="single"/>
            <w:lang w:eastAsia="de-DE"/>
          </w:rPr>
          <w:t>1</w:t>
        </w:r>
      </w:hyperlink>
    </w:p>
    <w:p>
      <w:pPr>
        <w:pStyle w:val="Normal"/>
        <w:rPr>
          <w:rFonts w:ascii="Times New Roman" w:hAnsi="Times New Roman" w:eastAsia="Times New Roman" w:cs="Times New Roman"/>
          <w:color w:val="0000FF"/>
          <w:u w:val="single"/>
          <w:lang w:eastAsia="de-DE"/>
        </w:rPr>
      </w:pPr>
      <w:hyperlink r:id="rId109">
        <w:r>
          <w:rPr>
            <w:rStyle w:val="Style6"/>
            <w:rFonts w:eastAsia="Times New Roman" w:cs="Times New Roman" w:ascii="Times New Roman" w:hAnsi="Times New Roman"/>
            <w:color w:val="0000FF"/>
            <w:u w:val="single"/>
            <w:lang w:eastAsia="de-DE"/>
          </w:rPr>
          <w:t> </w:t>
        </w:r>
      </w:hyperlink>
    </w:p>
    <w:p>
      <w:pPr>
        <w:pStyle w:val="Normal"/>
        <w:numPr>
          <w:ilvl w:val="0"/>
          <w:numId w:val="0"/>
        </w:numPr>
        <w:spacing w:beforeAutospacing="1" w:afterAutospacing="1"/>
        <w:ind w:hanging="0" w:start="0"/>
        <w:outlineLvl w:val="2"/>
        <w:rPr>
          <w:rFonts w:ascii="Times New Roman" w:hAnsi="Times New Roman" w:eastAsia="Times New Roman" w:cs="Times New Roman"/>
          <w:b/>
          <w:bCs/>
          <w:sz w:val="27"/>
          <w:szCs w:val="27"/>
          <w:lang w:eastAsia="de-DE"/>
        </w:rPr>
      </w:pPr>
      <w:hyperlink r:id="rId110">
        <w:r>
          <w:rPr>
            <w:rStyle w:val="Style6"/>
            <w:rFonts w:eastAsia="Times New Roman" w:cs="Times New Roman" w:ascii="Times New Roman" w:hAnsi="Times New Roman"/>
            <w:b/>
            <w:bCs/>
            <w:color w:val="0000FF"/>
            <w:sz w:val="27"/>
            <w:szCs w:val="27"/>
            <w:u w:val="single"/>
            <w:lang w:eastAsia="de-DE"/>
          </w:rPr>
          <w:t>Abstimmungen vom 28. SeptemberWeshalb es beim Eigenmietwert knapp werden dürfte – und wieso der heutige Tag ein Vertrauenstest ist</w:t>
        </w:r>
      </w:hyperlink>
    </w:p>
    <w:p>
      <w:pPr>
        <w:pStyle w:val="Normal"/>
        <w:rPr>
          <w:rFonts w:ascii="Times New Roman" w:hAnsi="Times New Roman" w:eastAsia="Times New Roman" w:cs="Times New Roman"/>
          <w:color w:val="0000FF"/>
          <w:u w:val="single"/>
          <w:lang w:eastAsia="de-DE"/>
        </w:rPr>
      </w:pPr>
      <w:hyperlink r:id="rId111">
        <w:r>
          <w:rPr>
            <w:rStyle w:val="Hyperlink"/>
          </w:rPr>
          <w:drawing>
            <wp:inline distT="0" distB="0" distL="0" distR="0">
              <wp:extent cx="5756910" cy="3837305"/>
              <wp:effectExtent l="0" t="0" r="0" b="0"/>
              <wp:docPr id="23" name="Grafik 2" descr="Ansicht einer historischen Arbeitersiedlung in Langenthal, Schweiz, mit angrenzendem Nutzgarten und Schweizer Flagge im Vordergrund.">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 descr="Ansicht einer historischen Arbeitersiedlung in Langenthal, Schweiz, mit angrenzendem Nutzgarten und Schweizer Flagge im Vordergrund.">
                        <a:hlinkClick r:id="rId113"/>
                      </pic:cNvPr>
                      <pic:cNvPicPr>
                        <a:picLocks noChangeAspect="1" noChangeArrowheads="1"/>
                      </pic:cNvPicPr>
                    </pic:nvPicPr>
                    <pic:blipFill>
                      <a:blip r:embed="rId112"/>
                      <a:stretch>
                        <a:fillRect/>
                      </a:stretch>
                    </pic:blipFill>
                    <pic:spPr bwMode="auto">
                      <a:xfrm>
                        <a:off x="0" y="0"/>
                        <a:ext cx="5756910" cy="3837305"/>
                      </a:xfrm>
                      <a:prstGeom prst="rect">
                        <a:avLst/>
                      </a:prstGeom>
                      <a:noFill/>
                    </pic:spPr>
                  </pic:pic>
                </a:graphicData>
              </a:graphic>
            </wp:inline>
          </w:drawing>
        </w:r>
      </w:hyperlink>
    </w:p>
    <w:p>
      <w:pPr>
        <w:pStyle w:val="Normal"/>
        <w:rPr>
          <w:rFonts w:ascii="Times New Roman" w:hAnsi="Times New Roman" w:eastAsia="Times New Roman" w:cs="Times New Roman"/>
          <w:lang w:eastAsia="de-DE"/>
        </w:rPr>
      </w:pPr>
      <w:r>
        <w:rPr/>
      </w:r>
    </w:p>
    <w:p>
      <w:pPr>
        <w:pStyle w:val="Normal"/>
        <w:rPr>
          <w:rFonts w:ascii="Times New Roman" w:hAnsi="Times New Roman" w:eastAsia="Times New Roman" w:cs="Times New Roman"/>
          <w:lang w:eastAsia="de-DE"/>
        </w:rPr>
      </w:pPr>
      <w:hyperlink r:id="rId114">
        <w:r>
          <w:rPr>
            <w:rStyle w:val="Style6"/>
            <w:rFonts w:eastAsia="Times New Roman" w:cs="Times New Roman" w:ascii="Times New Roman" w:hAnsi="Times New Roman"/>
            <w:color w:val="0000FF"/>
            <w:u w:val="single"/>
            <w:lang w:eastAsia="de-DE"/>
          </w:rPr>
          <w:t>14</w:t>
        </w:r>
      </w:hyperlink>
    </w:p>
    <w:p>
      <w:pPr>
        <w:pStyle w:val="Normal"/>
        <w:rPr>
          <w:rFonts w:ascii="Times New Roman" w:hAnsi="Times New Roman" w:eastAsia="Times New Roman" w:cs="Times New Roman"/>
          <w:lang w:eastAsia="de-DE"/>
        </w:rPr>
      </w:pPr>
      <w:hyperlink r:id="rId115">
        <w:r>
          <w:rPr>
            <w:rStyle w:val="Style6"/>
            <w:rFonts w:eastAsia="Times New Roman" w:cs="Times New Roman" w:ascii="Times New Roman" w:hAnsi="Times New Roman"/>
            <w:color w:val="0000FF"/>
            <w:u w:val="single"/>
            <w:lang w:eastAsia="de-DE"/>
          </w:rPr>
          <w:t> </w:t>
        </w:r>
      </w:hyperlink>
    </w:p>
    <w:p>
      <w:pPr>
        <w:pStyle w:val="Normal"/>
        <w:rPr>
          <w:rFonts w:ascii="Times New Roman" w:hAnsi="Times New Roman" w:eastAsia="Times New Roman" w:cs="Times New Roman"/>
          <w:lang w:eastAsia="de-DE"/>
        </w:rPr>
      </w:pPr>
      <w:r>
        <w:rPr/>
        <mc:AlternateContent>
          <mc:Choice Requires="wps">
            <w:drawing>
              <wp:inline distT="0" distB="0" distL="0" distR="0">
                <wp:extent cx="3249930" cy="633730"/>
                <wp:effectExtent l="0" t="0" r="0" b="0"/>
                <wp:docPr id="24" name="Rechteck 1" descr="Tages-Anzeiger"/>
                <a:graphic xmlns:a="http://schemas.openxmlformats.org/drawingml/2006/main">
                  <a:graphicData uri="http://schemas.microsoft.com/office/word/2010/wordprocessingShape">
                    <wps:wsp>
                      <wps:cNvSpPr/>
                      <wps:spPr>
                        <a:xfrm>
                          <a:off x="0" y="0"/>
                          <a:ext cx="3250080" cy="633600"/>
                        </a:xfrm>
                        <a:prstGeom prst="rect">
                          <a:avLst/>
                        </a:prstGeom>
                        <a:noFill/>
                        <a:ln w="0">
                          <a:noFill/>
                        </a:ln>
                      </wps:spPr>
                      <wps:style>
                        <a:lnRef idx="0"/>
                        <a:fillRef idx="0"/>
                        <a:effectRef idx="0"/>
                        <a:fontRef idx="minor"/>
                      </wps:style>
                      <wps:bodyPr/>
                    </wps:wsp>
                  </a:graphicData>
                </a:graphic>
              </wp:inline>
            </w:drawing>
          </mc:Choice>
          <mc:Fallback>
            <w:pict>
              <v:rect id="shape_0" ID="Rechteck 1" path="m0,0l-2147483645,0l-2147483645,-2147483646l0,-2147483646xe" stroked="f" o:allowincell="f" style="position:absolute;margin-left:0pt;margin-top:-49.95pt;width:255.85pt;height:49.85pt;mso-wrap-style:none;v-text-anchor:middle;mso-position-vertical:top">
                <v:fill o:detectmouseclick="t" on="false"/>
                <v:stroke color="#3465a4" joinstyle="round" endcap="flat"/>
                <w10:wrap type="square"/>
              </v:rect>
            </w:pict>
          </mc:Fallback>
        </mc:AlternateContent>
      </w:r>
    </w:p>
    <w:p>
      <w:pPr>
        <w:pStyle w:val="Normal"/>
        <w:numPr>
          <w:ilvl w:val="0"/>
          <w:numId w:val="2"/>
        </w:numPr>
        <w:spacing w:beforeAutospacing="1" w:after="0"/>
        <w:rPr>
          <w:rFonts w:ascii="Times New Roman" w:hAnsi="Times New Roman" w:eastAsia="Times New Roman" w:cs="Times New Roman"/>
          <w:lang w:eastAsia="de-DE"/>
        </w:rPr>
      </w:pPr>
      <w:hyperlink r:id="rId116">
        <w:r>
          <w:rPr>
            <w:rStyle w:val="Style6"/>
            <w:rFonts w:eastAsia="Times New Roman" w:cs="Times New Roman" w:ascii="Times New Roman" w:hAnsi="Times New Roman"/>
            <w:color w:val="0000FF"/>
            <w:u w:val="single"/>
            <w:lang w:eastAsia="de-DE"/>
          </w:rPr>
          <w:t>Startseite</w:t>
        </w:r>
      </w:hyperlink>
    </w:p>
    <w:p>
      <w:pPr>
        <w:pStyle w:val="Normal"/>
        <w:numPr>
          <w:ilvl w:val="0"/>
          <w:numId w:val="2"/>
        </w:numPr>
        <w:spacing w:before="0" w:after="0"/>
        <w:rPr>
          <w:rFonts w:ascii="Times New Roman" w:hAnsi="Times New Roman" w:eastAsia="Times New Roman" w:cs="Times New Roman"/>
          <w:lang w:eastAsia="de-DE"/>
        </w:rPr>
      </w:pPr>
      <w:hyperlink r:id="rId117" w:tgtFrame="_blank">
        <w:r>
          <w:rPr>
            <w:rStyle w:val="Style6"/>
            <w:rFonts w:eastAsia="Times New Roman" w:cs="Times New Roman" w:ascii="Times New Roman" w:hAnsi="Times New Roman"/>
            <w:color w:val="0000FF"/>
            <w:u w:val="single"/>
            <w:lang w:eastAsia="de-DE"/>
          </w:rPr>
          <w:t>E-Paper</w:t>
        </w:r>
      </w:hyperlink>
    </w:p>
    <w:p>
      <w:pPr>
        <w:pStyle w:val="Normal"/>
        <w:numPr>
          <w:ilvl w:val="0"/>
          <w:numId w:val="2"/>
        </w:numPr>
        <w:spacing w:before="0" w:after="0"/>
        <w:rPr>
          <w:rFonts w:ascii="Times New Roman" w:hAnsi="Times New Roman" w:eastAsia="Times New Roman" w:cs="Times New Roman"/>
          <w:lang w:eastAsia="de-DE"/>
        </w:rPr>
      </w:pPr>
      <w:hyperlink r:id="rId118" w:tgtFrame="_self">
        <w:r>
          <w:rPr>
            <w:rStyle w:val="Style6"/>
            <w:rFonts w:eastAsia="Times New Roman" w:cs="Times New Roman" w:ascii="Times New Roman" w:hAnsi="Times New Roman"/>
            <w:color w:val="0000FF"/>
            <w:u w:val="single"/>
            <w:lang w:eastAsia="de-DE"/>
          </w:rPr>
          <w:t>Newsletter &amp; Updates</w:t>
        </w:r>
      </w:hyperlink>
    </w:p>
    <w:p>
      <w:pPr>
        <w:pStyle w:val="Normal"/>
        <w:numPr>
          <w:ilvl w:val="0"/>
          <w:numId w:val="2"/>
        </w:numPr>
        <w:spacing w:before="0" w:after="0"/>
        <w:rPr>
          <w:rFonts w:ascii="Times New Roman" w:hAnsi="Times New Roman" w:eastAsia="Times New Roman" w:cs="Times New Roman"/>
          <w:lang w:eastAsia="de-DE"/>
        </w:rPr>
      </w:pPr>
      <w:hyperlink r:id="rId119" w:tgtFrame="_self">
        <w:r>
          <w:rPr>
            <w:rStyle w:val="Style6"/>
            <w:rFonts w:eastAsia="Times New Roman" w:cs="Times New Roman" w:ascii="Times New Roman" w:hAnsi="Times New Roman"/>
            <w:color w:val="0000FF"/>
            <w:u w:val="single"/>
            <w:lang w:eastAsia="de-DE"/>
          </w:rPr>
          <w:t>Hilfe und Kontakt</w:t>
        </w:r>
      </w:hyperlink>
    </w:p>
    <w:p>
      <w:pPr>
        <w:pStyle w:val="Normal"/>
        <w:numPr>
          <w:ilvl w:val="0"/>
          <w:numId w:val="2"/>
        </w:numPr>
        <w:spacing w:before="0" w:after="0"/>
        <w:rPr>
          <w:rFonts w:ascii="Times New Roman" w:hAnsi="Times New Roman" w:eastAsia="Times New Roman" w:cs="Times New Roman"/>
          <w:lang w:eastAsia="de-DE"/>
        </w:rPr>
      </w:pPr>
      <w:hyperlink r:id="rId120">
        <w:r>
          <w:rPr>
            <w:rStyle w:val="Style6"/>
            <w:rFonts w:eastAsia="Times New Roman" w:cs="Times New Roman" w:ascii="Times New Roman" w:hAnsi="Times New Roman"/>
            <w:color w:val="0000FF"/>
            <w:u w:val="single"/>
            <w:lang w:eastAsia="de-DE"/>
          </w:rPr>
          <w:t>AGB</w:t>
        </w:r>
      </w:hyperlink>
    </w:p>
    <w:p>
      <w:pPr>
        <w:pStyle w:val="Normal"/>
        <w:numPr>
          <w:ilvl w:val="0"/>
          <w:numId w:val="2"/>
        </w:numPr>
        <w:spacing w:before="0" w:after="0"/>
        <w:rPr>
          <w:rFonts w:ascii="Times New Roman" w:hAnsi="Times New Roman" w:eastAsia="Times New Roman" w:cs="Times New Roman"/>
          <w:lang w:eastAsia="de-DE"/>
        </w:rPr>
      </w:pPr>
      <w:hyperlink r:id="rId121">
        <w:r>
          <w:rPr>
            <w:rStyle w:val="Style6"/>
            <w:rFonts w:eastAsia="Times New Roman" w:cs="Times New Roman" w:ascii="Times New Roman" w:hAnsi="Times New Roman"/>
            <w:color w:val="0000FF"/>
            <w:u w:val="single"/>
            <w:lang w:eastAsia="de-DE"/>
          </w:rPr>
          <w:t>Datenschutz</w:t>
        </w:r>
      </w:hyperlink>
    </w:p>
    <w:p>
      <w:pPr>
        <w:pStyle w:val="Normal"/>
        <w:numPr>
          <w:ilvl w:val="0"/>
          <w:numId w:val="2"/>
        </w:numPr>
        <w:spacing w:before="0" w:after="0"/>
        <w:rPr>
          <w:rFonts w:ascii="Times New Roman" w:hAnsi="Times New Roman" w:eastAsia="Times New Roman" w:cs="Times New Roman"/>
          <w:lang w:eastAsia="de-DE"/>
        </w:rPr>
      </w:pPr>
      <w:hyperlink r:id="rId122">
        <w:r>
          <w:rPr>
            <w:rStyle w:val="Style6"/>
            <w:rFonts w:eastAsia="Times New Roman" w:cs="Times New Roman" w:ascii="Times New Roman" w:hAnsi="Times New Roman"/>
            <w:color w:val="0000FF"/>
            <w:u w:val="single"/>
            <w:lang w:eastAsia="de-DE"/>
          </w:rPr>
          <w:t>Impressum</w:t>
        </w:r>
      </w:hyperlink>
    </w:p>
    <w:p>
      <w:pPr>
        <w:pStyle w:val="Normal"/>
        <w:numPr>
          <w:ilvl w:val="0"/>
          <w:numId w:val="2"/>
        </w:numPr>
        <w:spacing w:before="0" w:afterAutospacing="1"/>
        <w:rPr>
          <w:rFonts w:ascii="Times New Roman" w:hAnsi="Times New Roman" w:eastAsia="Times New Roman" w:cs="Times New Roman"/>
          <w:lang w:eastAsia="de-DE"/>
        </w:rPr>
      </w:pPr>
      <w:hyperlink r:id="rId123" w:tgtFrame="_blank">
        <w:r>
          <w:rPr>
            <w:rStyle w:val="Style6"/>
            <w:rFonts w:eastAsia="Times New Roman" w:cs="Times New Roman" w:ascii="Times New Roman" w:hAnsi="Times New Roman"/>
            <w:color w:val="0000FF"/>
            <w:u w:val="single"/>
            <w:lang w:eastAsia="de-DE"/>
          </w:rPr>
          <w:t>Abo abschliessen</w:t>
        </w:r>
      </w:hyperlink>
    </w:p>
    <w:p>
      <w:pPr>
        <w:pStyle w:val="Normal"/>
        <w:numPr>
          <w:ilvl w:val="0"/>
          <w:numId w:val="3"/>
        </w:numPr>
        <w:spacing w:beforeAutospacing="1" w:after="0"/>
        <w:rPr>
          <w:rFonts w:ascii="Times New Roman" w:hAnsi="Times New Roman" w:eastAsia="Times New Roman" w:cs="Times New Roman"/>
          <w:lang w:eastAsia="de-DE"/>
        </w:rPr>
      </w:pPr>
      <w:r>
        <w:rPr>
          <w:rFonts w:eastAsia="Times New Roman" w:cs="Times New Roman" w:ascii="Times New Roman" w:hAnsi="Times New Roman"/>
          <w:lang w:eastAsia="de-DE"/>
        </w:rPr>
      </w:r>
    </w:p>
    <w:p>
      <w:pPr>
        <w:pStyle w:val="Normal"/>
        <w:numPr>
          <w:ilvl w:val="0"/>
          <w:numId w:val="3"/>
        </w:numPr>
        <w:spacing w:before="0" w:after="0"/>
        <w:rPr>
          <w:rFonts w:ascii="Times New Roman" w:hAnsi="Times New Roman" w:eastAsia="Times New Roman" w:cs="Times New Roman"/>
          <w:lang w:eastAsia="de-DE"/>
        </w:rPr>
      </w:pPr>
      <w:r>
        <w:rPr>
          <w:rFonts w:eastAsia="Times New Roman" w:cs="Times New Roman" w:ascii="Times New Roman" w:hAnsi="Times New Roman"/>
          <w:lang w:eastAsia="de-DE"/>
        </w:rPr>
      </w:r>
    </w:p>
    <w:p>
      <w:pPr>
        <w:pStyle w:val="Normal"/>
        <w:numPr>
          <w:ilvl w:val="0"/>
          <w:numId w:val="3"/>
        </w:numPr>
        <w:spacing w:before="0" w:after="0"/>
        <w:rPr>
          <w:rFonts w:ascii="Times New Roman" w:hAnsi="Times New Roman" w:eastAsia="Times New Roman" w:cs="Times New Roman"/>
          <w:lang w:eastAsia="de-DE"/>
        </w:rPr>
      </w:pPr>
      <w:r>
        <w:rPr>
          <w:rFonts w:eastAsia="Times New Roman" w:cs="Times New Roman" w:ascii="Times New Roman" w:hAnsi="Times New Roman"/>
          <w:lang w:eastAsia="de-DE"/>
        </w:rPr>
      </w:r>
    </w:p>
    <w:p>
      <w:pPr>
        <w:pStyle w:val="Normal"/>
        <w:numPr>
          <w:ilvl w:val="0"/>
          <w:numId w:val="3"/>
        </w:numPr>
        <w:spacing w:before="0" w:after="0"/>
        <w:rPr>
          <w:rFonts w:ascii="Times New Roman" w:hAnsi="Times New Roman" w:eastAsia="Times New Roman" w:cs="Times New Roman"/>
          <w:lang w:eastAsia="de-DE"/>
        </w:rPr>
      </w:pPr>
      <w:r>
        <w:rPr>
          <w:rFonts w:eastAsia="Times New Roman" w:cs="Times New Roman" w:ascii="Times New Roman" w:hAnsi="Times New Roman"/>
          <w:lang w:eastAsia="de-DE"/>
        </w:rPr>
      </w:r>
    </w:p>
    <w:p>
      <w:pPr>
        <w:pStyle w:val="Normal"/>
        <w:numPr>
          <w:ilvl w:val="0"/>
          <w:numId w:val="3"/>
        </w:numPr>
        <w:spacing w:before="0" w:after="0"/>
        <w:rPr>
          <w:rFonts w:ascii="Times New Roman" w:hAnsi="Times New Roman" w:eastAsia="Times New Roman" w:cs="Times New Roman"/>
          <w:lang w:eastAsia="de-DE"/>
        </w:rPr>
      </w:pPr>
      <w:r>
        <w:rPr>
          <w:rFonts w:eastAsia="Times New Roman" w:cs="Times New Roman" w:ascii="Times New Roman" w:hAnsi="Times New Roman"/>
          <w:lang w:eastAsia="de-DE"/>
        </w:rPr>
      </w:r>
    </w:p>
    <w:p>
      <w:pPr>
        <w:pStyle w:val="Normal"/>
        <w:numPr>
          <w:ilvl w:val="0"/>
          <w:numId w:val="3"/>
        </w:numPr>
        <w:spacing w:before="0" w:after="0"/>
        <w:rPr>
          <w:rFonts w:ascii="Times New Roman" w:hAnsi="Times New Roman" w:eastAsia="Times New Roman" w:cs="Times New Roman"/>
          <w:lang w:eastAsia="de-DE"/>
        </w:rPr>
      </w:pPr>
      <w:r>
        <w:rPr>
          <w:rFonts w:eastAsia="Times New Roman" w:cs="Times New Roman" w:ascii="Times New Roman" w:hAnsi="Times New Roman"/>
          <w:lang w:eastAsia="de-DE"/>
        </w:rPr>
      </w:r>
    </w:p>
    <w:p>
      <w:pPr>
        <w:pStyle w:val="Normal"/>
        <w:numPr>
          <w:ilvl w:val="0"/>
          <w:numId w:val="3"/>
        </w:numPr>
        <w:spacing w:before="0" w:after="0"/>
        <w:rPr>
          <w:rFonts w:ascii="Times New Roman" w:hAnsi="Times New Roman" w:eastAsia="Times New Roman" w:cs="Times New Roman"/>
          <w:lang w:eastAsia="de-DE"/>
        </w:rPr>
      </w:pPr>
      <w:r>
        <w:rPr>
          <w:rFonts w:eastAsia="Times New Roman" w:cs="Times New Roman" w:ascii="Times New Roman" w:hAnsi="Times New Roman"/>
          <w:lang w:eastAsia="de-DE"/>
        </w:rPr>
      </w:r>
    </w:p>
    <w:p>
      <w:pPr>
        <w:pStyle w:val="Normal"/>
        <w:numPr>
          <w:ilvl w:val="0"/>
          <w:numId w:val="3"/>
        </w:numPr>
        <w:spacing w:before="0" w:afterAutospacing="1"/>
        <w:rPr>
          <w:rFonts w:ascii="Times New Roman" w:hAnsi="Times New Roman" w:eastAsia="Times New Roman" w:cs="Times New Roman"/>
          <w:lang w:eastAsia="de-DE"/>
        </w:rPr>
      </w:pPr>
      <w:r>
        <w:rPr>
          <w:rFonts w:eastAsia="Times New Roman" w:cs="Times New Roman" w:ascii="Times New Roman" w:hAnsi="Times New Roman"/>
          <w:lang w:eastAsia="de-DE"/>
        </w:rPr>
      </w:r>
    </w:p>
    <w:p>
      <w:pPr>
        <w:pStyle w:val="Normal"/>
        <w:numPr>
          <w:ilvl w:val="0"/>
          <w:numId w:val="4"/>
        </w:numPr>
        <w:spacing w:beforeAutospacing="1" w:after="0"/>
        <w:rPr>
          <w:rFonts w:ascii="Times New Roman" w:hAnsi="Times New Roman" w:eastAsia="Times New Roman" w:cs="Times New Roman"/>
          <w:lang w:eastAsia="de-DE"/>
        </w:rPr>
      </w:pPr>
      <w:r>
        <w:rPr>
          <w:rFonts w:eastAsia="Times New Roman" w:cs="Times New Roman" w:ascii="Times New Roman" w:hAnsi="Times New Roman"/>
          <w:lang w:eastAsia="de-DE"/>
        </w:rPr>
      </w:r>
    </w:p>
    <w:p>
      <w:pPr>
        <w:pStyle w:val="Normal"/>
        <w:numPr>
          <w:ilvl w:val="0"/>
          <w:numId w:val="4"/>
        </w:numPr>
        <w:spacing w:before="0" w:after="0"/>
        <w:rPr>
          <w:rFonts w:ascii="Times New Roman" w:hAnsi="Times New Roman" w:eastAsia="Times New Roman" w:cs="Times New Roman"/>
          <w:lang w:eastAsia="de-DE"/>
        </w:rPr>
      </w:pPr>
      <w:r>
        <w:rPr>
          <w:rFonts w:eastAsia="Times New Roman" w:cs="Times New Roman" w:ascii="Times New Roman" w:hAnsi="Times New Roman"/>
          <w:lang w:eastAsia="de-DE"/>
        </w:rPr>
      </w:r>
    </w:p>
    <w:p>
      <w:pPr>
        <w:pStyle w:val="Normal"/>
        <w:numPr>
          <w:ilvl w:val="0"/>
          <w:numId w:val="4"/>
        </w:numPr>
        <w:spacing w:before="0" w:after="0"/>
        <w:rPr>
          <w:rFonts w:ascii="Times New Roman" w:hAnsi="Times New Roman" w:eastAsia="Times New Roman" w:cs="Times New Roman"/>
          <w:lang w:eastAsia="de-DE"/>
        </w:rPr>
      </w:pPr>
      <w:r>
        <w:rPr>
          <w:rFonts w:eastAsia="Times New Roman" w:cs="Times New Roman" w:ascii="Times New Roman" w:hAnsi="Times New Roman"/>
          <w:lang w:eastAsia="de-DE"/>
        </w:rPr>
      </w:r>
    </w:p>
    <w:p>
      <w:pPr>
        <w:pStyle w:val="Normal"/>
        <w:numPr>
          <w:ilvl w:val="0"/>
          <w:numId w:val="4"/>
        </w:numPr>
        <w:spacing w:before="0" w:after="0"/>
        <w:rPr>
          <w:rFonts w:ascii="Times New Roman" w:hAnsi="Times New Roman" w:eastAsia="Times New Roman" w:cs="Times New Roman"/>
          <w:lang w:eastAsia="de-DE"/>
        </w:rPr>
      </w:pPr>
      <w:r>
        <w:rPr>
          <w:rFonts w:eastAsia="Times New Roman" w:cs="Times New Roman" w:ascii="Times New Roman" w:hAnsi="Times New Roman"/>
          <w:lang w:eastAsia="de-DE"/>
        </w:rPr>
      </w:r>
    </w:p>
    <w:p>
      <w:pPr>
        <w:pStyle w:val="Normal"/>
        <w:numPr>
          <w:ilvl w:val="0"/>
          <w:numId w:val="4"/>
        </w:numPr>
        <w:spacing w:before="0" w:after="0"/>
        <w:rPr>
          <w:rFonts w:ascii="Times New Roman" w:hAnsi="Times New Roman" w:eastAsia="Times New Roman" w:cs="Times New Roman"/>
          <w:lang w:eastAsia="de-DE"/>
        </w:rPr>
      </w:pPr>
      <w:r>
        <w:rPr>
          <w:rFonts w:eastAsia="Times New Roman" w:cs="Times New Roman" w:ascii="Times New Roman" w:hAnsi="Times New Roman"/>
          <w:lang w:eastAsia="de-DE"/>
        </w:rPr>
      </w:r>
    </w:p>
    <w:p>
      <w:pPr>
        <w:pStyle w:val="Normal"/>
        <w:numPr>
          <w:ilvl w:val="0"/>
          <w:numId w:val="4"/>
        </w:numPr>
        <w:spacing w:before="0" w:afterAutospacing="1"/>
        <w:rPr>
          <w:rFonts w:ascii="Times New Roman" w:hAnsi="Times New Roman" w:eastAsia="Times New Roman" w:cs="Times New Roman"/>
          <w:lang w:eastAsia="de-DE"/>
        </w:rPr>
      </w:pPr>
      <w:r>
        <w:rPr>
          <w:rFonts w:eastAsia="Times New Roman" w:cs="Times New Roman" w:ascii="Times New Roman" w:hAnsi="Times New Roman"/>
          <w:lang w:eastAsia="de-DE"/>
        </w:rPr>
      </w:r>
    </w:p>
    <w:p>
      <w:pPr>
        <w:pStyle w:val="Normal"/>
        <w:numPr>
          <w:ilvl w:val="0"/>
          <w:numId w:val="5"/>
        </w:numPr>
        <w:spacing w:beforeAutospacing="1" w:after="0"/>
        <w:rPr>
          <w:rFonts w:ascii="Times New Roman" w:hAnsi="Times New Roman" w:eastAsia="Times New Roman" w:cs="Times New Roman"/>
          <w:lang w:eastAsia="de-DE"/>
        </w:rPr>
      </w:pPr>
      <w:r>
        <w:rPr>
          <w:rFonts w:eastAsia="Times New Roman" w:cs="Times New Roman" w:ascii="Times New Roman" w:hAnsi="Times New Roman"/>
          <w:lang w:eastAsia="de-DE"/>
        </w:rPr>
      </w:r>
    </w:p>
    <w:p>
      <w:pPr>
        <w:pStyle w:val="Normal"/>
        <w:numPr>
          <w:ilvl w:val="0"/>
          <w:numId w:val="5"/>
        </w:numPr>
        <w:spacing w:before="0" w:after="0"/>
        <w:rPr>
          <w:rFonts w:ascii="Times New Roman" w:hAnsi="Times New Roman" w:eastAsia="Times New Roman" w:cs="Times New Roman"/>
          <w:lang w:eastAsia="de-DE"/>
        </w:rPr>
      </w:pPr>
      <w:r>
        <w:rPr>
          <w:rFonts w:eastAsia="Times New Roman" w:cs="Times New Roman" w:ascii="Times New Roman" w:hAnsi="Times New Roman"/>
          <w:lang w:eastAsia="de-DE"/>
        </w:rPr>
      </w:r>
    </w:p>
    <w:p>
      <w:pPr>
        <w:pStyle w:val="Normal"/>
        <w:numPr>
          <w:ilvl w:val="0"/>
          <w:numId w:val="5"/>
        </w:numPr>
        <w:spacing w:before="0" w:after="0"/>
        <w:rPr>
          <w:rFonts w:ascii="Times New Roman" w:hAnsi="Times New Roman" w:eastAsia="Times New Roman" w:cs="Times New Roman"/>
          <w:lang w:eastAsia="de-DE"/>
        </w:rPr>
      </w:pPr>
      <w:r>
        <w:rPr>
          <w:rFonts w:eastAsia="Times New Roman" w:cs="Times New Roman" w:ascii="Times New Roman" w:hAnsi="Times New Roman"/>
          <w:lang w:eastAsia="de-DE"/>
        </w:rPr>
      </w:r>
    </w:p>
    <w:p>
      <w:pPr>
        <w:pStyle w:val="Normal"/>
        <w:numPr>
          <w:ilvl w:val="0"/>
          <w:numId w:val="5"/>
        </w:numPr>
        <w:spacing w:before="0" w:after="0"/>
        <w:rPr>
          <w:rFonts w:ascii="Times New Roman" w:hAnsi="Times New Roman" w:eastAsia="Times New Roman" w:cs="Times New Roman"/>
          <w:lang w:eastAsia="de-DE"/>
        </w:rPr>
      </w:pPr>
      <w:r>
        <w:rPr>
          <w:rFonts w:eastAsia="Times New Roman" w:cs="Times New Roman" w:ascii="Times New Roman" w:hAnsi="Times New Roman"/>
          <w:lang w:eastAsia="de-DE"/>
        </w:rPr>
      </w:r>
    </w:p>
    <w:p>
      <w:pPr>
        <w:pStyle w:val="Normal"/>
        <w:numPr>
          <w:ilvl w:val="0"/>
          <w:numId w:val="5"/>
        </w:numPr>
        <w:spacing w:before="0" w:afterAutospacing="1"/>
        <w:rPr>
          <w:rFonts w:ascii="Times New Roman" w:hAnsi="Times New Roman" w:eastAsia="Times New Roman" w:cs="Times New Roman"/>
          <w:lang w:eastAsia="de-DE"/>
        </w:rPr>
      </w:pPr>
      <w:r>
        <w:rPr>
          <w:rFonts w:eastAsia="Times New Roman" w:cs="Times New Roman" w:ascii="Times New Roman" w:hAnsi="Times New Roman"/>
          <w:lang w:eastAsia="de-DE"/>
        </w:rPr>
      </w:r>
    </w:p>
    <w:p>
      <w:pPr>
        <w:pStyle w:val="Normal"/>
        <w:numPr>
          <w:ilvl w:val="0"/>
          <w:numId w:val="6"/>
        </w:numPr>
        <w:spacing w:beforeAutospacing="1" w:afterAutospacing="1"/>
        <w:rPr>
          <w:rFonts w:ascii="Times New Roman" w:hAnsi="Times New Roman" w:eastAsia="Times New Roman" w:cs="Times New Roman"/>
          <w:lang w:eastAsia="de-DE"/>
        </w:rPr>
      </w:pPr>
      <w:r>
        <w:rPr>
          <w:rFonts w:eastAsia="Times New Roman" w:cs="Times New Roman" w:ascii="Times New Roman" w:hAnsi="Times New Roman"/>
          <w:lang w:eastAsia="de-DE"/>
        </w:rPr>
      </w:r>
    </w:p>
    <w:p>
      <w:pPr>
        <w:pStyle w:val="Normal"/>
        <w:rPr>
          <w:rFonts w:ascii="Times New Roman" w:hAnsi="Times New Roman" w:eastAsia="Times New Roman" w:cs="Times New Roman"/>
          <w:lang w:eastAsia="de-DE"/>
        </w:rPr>
      </w:pPr>
      <w:r>
        <w:rPr>
          <w:rFonts w:eastAsia="Times New Roman" w:cs="Times New Roman" w:ascii="Times New Roman" w:hAnsi="Times New Roman"/>
          <w:lang w:eastAsia="de-DE"/>
        </w:rPr>
        <w:t>© 2025 Tamedia. All Rights Reserved</w:t>
      </w:r>
    </w:p>
    <w:p>
      <w:pPr>
        <w:pStyle w:val="Normal"/>
        <w:ind w:start="-15" w:end="-15"/>
        <w:rPr>
          <w:rFonts w:ascii="Times New Roman" w:hAnsi="Times New Roman" w:eastAsia="Times New Roman" w:cs="Times New Roman"/>
          <w:lang w:eastAsia="de-DE"/>
        </w:rPr>
      </w:pPr>
      <w:r>
        <w:rPr>
          <w:rFonts w:eastAsia="Times New Roman" w:cs="Times New Roman" w:ascii="Times New Roman" w:hAnsi="Times New Roman"/>
          <w:lang w:eastAsia="de-DE"/>
        </w:rPr>
        <w:t>Jürg Jegge rechtfertigt sexuelle Übergriffe als Pädagoge | Tages-Anzeiger</w:t>
      </w:r>
    </w:p>
    <w:p>
      <w:pPr>
        <w:pStyle w:val="Normal"/>
        <w:rPr/>
      </w:pPr>
      <w:r>
        <w:rPr/>
      </w:r>
    </w:p>
    <w:sectPr>
      <w:type w:val="nextPage"/>
      <w:pgSz w:w="11906" w:h="16838"/>
      <w:pgMar w:left="1417" w:right="1417" w:gutter="0" w:header="0" w:top="1417" w:footer="0" w:bottom="1134"/>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Calibri">
    <w:charset w:val="01"/>
    <w:family w:val="roman"/>
    <w:pitch w:val="default"/>
  </w:font>
  <w:font w:name="Times New Roman">
    <w:charset w:val="01"/>
    <w:family w:val="roman"/>
    <w:pitch w:val="default"/>
  </w:font>
  <w:font w:name="Arial">
    <w:charset w:val="01"/>
    <w:family w:val="swiss"/>
    <w:pitch w:val="default"/>
  </w:font>
  <w:font w:name="Courier New">
    <w:charset w:val="01"/>
    <w:family w:val="roman"/>
    <w:pitch w:val="default"/>
  </w:font>
  <w:font w:name="Courier New">
    <w:charset w:val="01"/>
    <w:family w:val="modern"/>
    <w:pitch w:val="fixed"/>
  </w:font>
  <w:font w:name="Wingdings">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start"/>
      <w:pPr>
        <w:tabs>
          <w:tab w:val="num" w:pos="720"/>
        </w:tabs>
        <w:ind w:start="720" w:hanging="360"/>
      </w:pPr>
      <w:rPr>
        <w:rFonts w:ascii="Symbol" w:hAnsi="Symbol" w:cs="Symbol" w:hint="default"/>
        <w:sz w:val="20"/>
      </w:rPr>
    </w:lvl>
    <w:lvl w:ilvl="1">
      <w:start w:val="1"/>
      <w:numFmt w:val="bullet"/>
      <w:lvlText w:val="o"/>
      <w:lvlJc w:val="start"/>
      <w:pPr>
        <w:tabs>
          <w:tab w:val="num" w:pos="1440"/>
        </w:tabs>
        <w:ind w:start="1440" w:hanging="360"/>
      </w:pPr>
      <w:rPr>
        <w:rFonts w:ascii="Courier New" w:hAnsi="Courier New" w:cs="Courier New" w:hint="default"/>
        <w:sz w:val="20"/>
      </w:rPr>
    </w:lvl>
    <w:lvl w:ilvl="2">
      <w:start w:val="1"/>
      <w:numFmt w:val="bullet"/>
      <w:lvlText w:val=""/>
      <w:lvlJc w:val="start"/>
      <w:pPr>
        <w:tabs>
          <w:tab w:val="num" w:pos="2160"/>
        </w:tabs>
        <w:ind w:start="2160" w:hanging="360"/>
      </w:pPr>
      <w:rPr>
        <w:rFonts w:ascii="Wingdings" w:hAnsi="Wingdings" w:cs="Wingdings" w:hint="default"/>
        <w:sz w:val="20"/>
      </w:rPr>
    </w:lvl>
    <w:lvl w:ilvl="3">
      <w:start w:val="1"/>
      <w:numFmt w:val="bullet"/>
      <w:lvlText w:val=""/>
      <w:lvlJc w:val="start"/>
      <w:pPr>
        <w:tabs>
          <w:tab w:val="num" w:pos="2880"/>
        </w:tabs>
        <w:ind w:start="2880" w:hanging="360"/>
      </w:pPr>
      <w:rPr>
        <w:rFonts w:ascii="Wingdings" w:hAnsi="Wingdings" w:cs="Wingdings" w:hint="default"/>
        <w:sz w:val="20"/>
      </w:rPr>
    </w:lvl>
    <w:lvl w:ilvl="4">
      <w:start w:val="1"/>
      <w:numFmt w:val="bullet"/>
      <w:lvlText w:val=""/>
      <w:lvlJc w:val="start"/>
      <w:pPr>
        <w:tabs>
          <w:tab w:val="num" w:pos="3600"/>
        </w:tabs>
        <w:ind w:start="3600" w:hanging="360"/>
      </w:pPr>
      <w:rPr>
        <w:rFonts w:ascii="Wingdings" w:hAnsi="Wingdings" w:cs="Wingdings" w:hint="default"/>
        <w:sz w:val="20"/>
      </w:rPr>
    </w:lvl>
    <w:lvl w:ilvl="5">
      <w:start w:val="1"/>
      <w:numFmt w:val="bullet"/>
      <w:lvlText w:val=""/>
      <w:lvlJc w:val="start"/>
      <w:pPr>
        <w:tabs>
          <w:tab w:val="num" w:pos="4320"/>
        </w:tabs>
        <w:ind w:start="4320" w:hanging="360"/>
      </w:pPr>
      <w:rPr>
        <w:rFonts w:ascii="Wingdings" w:hAnsi="Wingdings" w:cs="Wingdings" w:hint="default"/>
        <w:sz w:val="20"/>
      </w:rPr>
    </w:lvl>
    <w:lvl w:ilvl="6">
      <w:start w:val="1"/>
      <w:numFmt w:val="bullet"/>
      <w:lvlText w:val=""/>
      <w:lvlJc w:val="start"/>
      <w:pPr>
        <w:tabs>
          <w:tab w:val="num" w:pos="5040"/>
        </w:tabs>
        <w:ind w:start="5040" w:hanging="360"/>
      </w:pPr>
      <w:rPr>
        <w:rFonts w:ascii="Wingdings" w:hAnsi="Wingdings" w:cs="Wingdings" w:hint="default"/>
        <w:sz w:val="20"/>
      </w:rPr>
    </w:lvl>
    <w:lvl w:ilvl="7">
      <w:start w:val="1"/>
      <w:numFmt w:val="bullet"/>
      <w:lvlText w:val=""/>
      <w:lvlJc w:val="start"/>
      <w:pPr>
        <w:tabs>
          <w:tab w:val="num" w:pos="5760"/>
        </w:tabs>
        <w:ind w:start="5760" w:hanging="360"/>
      </w:pPr>
      <w:rPr>
        <w:rFonts w:ascii="Wingdings" w:hAnsi="Wingdings" w:cs="Wingdings" w:hint="default"/>
        <w:sz w:val="20"/>
      </w:rPr>
    </w:lvl>
    <w:lvl w:ilvl="8">
      <w:start w:val="1"/>
      <w:numFmt w:val="bullet"/>
      <w:lvlText w:val=""/>
      <w:lvlJc w:val="start"/>
      <w:pPr>
        <w:tabs>
          <w:tab w:val="num" w:pos="6480"/>
        </w:tabs>
        <w:ind w:start="6480" w:hanging="360"/>
      </w:pPr>
      <w:rPr>
        <w:rFonts w:ascii="Wingdings" w:hAnsi="Wingdings" w:cs="Wingdings" w:hint="default"/>
        <w:sz w:val="20"/>
      </w:rPr>
    </w:lvl>
  </w:abstractNum>
  <w:abstractNum w:abstractNumId="2">
    <w:lvl w:ilvl="0">
      <w:start w:val="1"/>
      <w:numFmt w:val="bullet"/>
      <w:lvlText w:val=""/>
      <w:lvlJc w:val="start"/>
      <w:pPr>
        <w:tabs>
          <w:tab w:val="num" w:pos="720"/>
        </w:tabs>
        <w:ind w:start="720" w:hanging="360"/>
      </w:pPr>
      <w:rPr>
        <w:rFonts w:ascii="Symbol" w:hAnsi="Symbol" w:cs="Symbol" w:hint="default"/>
        <w:sz w:val="20"/>
      </w:rPr>
    </w:lvl>
    <w:lvl w:ilvl="1">
      <w:start w:val="1"/>
      <w:numFmt w:val="bullet"/>
      <w:lvlText w:val="o"/>
      <w:lvlJc w:val="start"/>
      <w:pPr>
        <w:tabs>
          <w:tab w:val="num" w:pos="1440"/>
        </w:tabs>
        <w:ind w:start="1440" w:hanging="360"/>
      </w:pPr>
      <w:rPr>
        <w:rFonts w:ascii="Courier New" w:hAnsi="Courier New" w:cs="Courier New" w:hint="default"/>
        <w:sz w:val="20"/>
      </w:rPr>
    </w:lvl>
    <w:lvl w:ilvl="2">
      <w:start w:val="1"/>
      <w:numFmt w:val="bullet"/>
      <w:lvlText w:val=""/>
      <w:lvlJc w:val="start"/>
      <w:pPr>
        <w:tabs>
          <w:tab w:val="num" w:pos="2160"/>
        </w:tabs>
        <w:ind w:start="2160" w:hanging="360"/>
      </w:pPr>
      <w:rPr>
        <w:rFonts w:ascii="Wingdings" w:hAnsi="Wingdings" w:cs="Wingdings" w:hint="default"/>
        <w:sz w:val="20"/>
      </w:rPr>
    </w:lvl>
    <w:lvl w:ilvl="3">
      <w:start w:val="1"/>
      <w:numFmt w:val="bullet"/>
      <w:lvlText w:val=""/>
      <w:lvlJc w:val="start"/>
      <w:pPr>
        <w:tabs>
          <w:tab w:val="num" w:pos="2880"/>
        </w:tabs>
        <w:ind w:start="2880" w:hanging="360"/>
      </w:pPr>
      <w:rPr>
        <w:rFonts w:ascii="Wingdings" w:hAnsi="Wingdings" w:cs="Wingdings" w:hint="default"/>
        <w:sz w:val="20"/>
      </w:rPr>
    </w:lvl>
    <w:lvl w:ilvl="4">
      <w:start w:val="1"/>
      <w:numFmt w:val="bullet"/>
      <w:lvlText w:val=""/>
      <w:lvlJc w:val="start"/>
      <w:pPr>
        <w:tabs>
          <w:tab w:val="num" w:pos="3600"/>
        </w:tabs>
        <w:ind w:start="3600" w:hanging="360"/>
      </w:pPr>
      <w:rPr>
        <w:rFonts w:ascii="Wingdings" w:hAnsi="Wingdings" w:cs="Wingdings" w:hint="default"/>
        <w:sz w:val="20"/>
      </w:rPr>
    </w:lvl>
    <w:lvl w:ilvl="5">
      <w:start w:val="1"/>
      <w:numFmt w:val="bullet"/>
      <w:lvlText w:val=""/>
      <w:lvlJc w:val="start"/>
      <w:pPr>
        <w:tabs>
          <w:tab w:val="num" w:pos="4320"/>
        </w:tabs>
        <w:ind w:start="4320" w:hanging="360"/>
      </w:pPr>
      <w:rPr>
        <w:rFonts w:ascii="Wingdings" w:hAnsi="Wingdings" w:cs="Wingdings" w:hint="default"/>
        <w:sz w:val="20"/>
      </w:rPr>
    </w:lvl>
    <w:lvl w:ilvl="6">
      <w:start w:val="1"/>
      <w:numFmt w:val="bullet"/>
      <w:lvlText w:val=""/>
      <w:lvlJc w:val="start"/>
      <w:pPr>
        <w:tabs>
          <w:tab w:val="num" w:pos="5040"/>
        </w:tabs>
        <w:ind w:start="5040" w:hanging="360"/>
      </w:pPr>
      <w:rPr>
        <w:rFonts w:ascii="Wingdings" w:hAnsi="Wingdings" w:cs="Wingdings" w:hint="default"/>
        <w:sz w:val="20"/>
      </w:rPr>
    </w:lvl>
    <w:lvl w:ilvl="7">
      <w:start w:val="1"/>
      <w:numFmt w:val="bullet"/>
      <w:lvlText w:val=""/>
      <w:lvlJc w:val="start"/>
      <w:pPr>
        <w:tabs>
          <w:tab w:val="num" w:pos="5760"/>
        </w:tabs>
        <w:ind w:start="5760" w:hanging="360"/>
      </w:pPr>
      <w:rPr>
        <w:rFonts w:ascii="Wingdings" w:hAnsi="Wingdings" w:cs="Wingdings" w:hint="default"/>
        <w:sz w:val="20"/>
      </w:rPr>
    </w:lvl>
    <w:lvl w:ilvl="8">
      <w:start w:val="1"/>
      <w:numFmt w:val="bullet"/>
      <w:lvlText w:val=""/>
      <w:lvlJc w:val="start"/>
      <w:pPr>
        <w:tabs>
          <w:tab w:val="num" w:pos="6480"/>
        </w:tabs>
        <w:ind w:start="6480" w:hanging="360"/>
      </w:pPr>
      <w:rPr>
        <w:rFonts w:ascii="Wingdings" w:hAnsi="Wingdings" w:cs="Wingdings" w:hint="default"/>
        <w:sz w:val="20"/>
      </w:rPr>
    </w:lvl>
  </w:abstractNum>
  <w:abstractNum w:abstractNumId="3">
    <w:lvl w:ilvl="0">
      <w:start w:val="1"/>
      <w:numFmt w:val="bullet"/>
      <w:lvlText w:val=""/>
      <w:lvlJc w:val="start"/>
      <w:pPr>
        <w:tabs>
          <w:tab w:val="num" w:pos="720"/>
        </w:tabs>
        <w:ind w:start="720" w:hanging="360"/>
      </w:pPr>
      <w:rPr>
        <w:rFonts w:ascii="Symbol" w:hAnsi="Symbol" w:cs="Symbol" w:hint="default"/>
        <w:sz w:val="20"/>
      </w:rPr>
    </w:lvl>
    <w:lvl w:ilvl="1">
      <w:start w:val="1"/>
      <w:numFmt w:val="bullet"/>
      <w:lvlText w:val="o"/>
      <w:lvlJc w:val="start"/>
      <w:pPr>
        <w:tabs>
          <w:tab w:val="num" w:pos="1440"/>
        </w:tabs>
        <w:ind w:start="1440" w:hanging="360"/>
      </w:pPr>
      <w:rPr>
        <w:rFonts w:ascii="Courier New" w:hAnsi="Courier New" w:cs="Courier New" w:hint="default"/>
        <w:sz w:val="20"/>
      </w:rPr>
    </w:lvl>
    <w:lvl w:ilvl="2">
      <w:start w:val="1"/>
      <w:numFmt w:val="bullet"/>
      <w:lvlText w:val=""/>
      <w:lvlJc w:val="start"/>
      <w:pPr>
        <w:tabs>
          <w:tab w:val="num" w:pos="2160"/>
        </w:tabs>
        <w:ind w:start="2160" w:hanging="360"/>
      </w:pPr>
      <w:rPr>
        <w:rFonts w:ascii="Wingdings" w:hAnsi="Wingdings" w:cs="Wingdings" w:hint="default"/>
        <w:sz w:val="20"/>
      </w:rPr>
    </w:lvl>
    <w:lvl w:ilvl="3">
      <w:start w:val="1"/>
      <w:numFmt w:val="bullet"/>
      <w:lvlText w:val=""/>
      <w:lvlJc w:val="start"/>
      <w:pPr>
        <w:tabs>
          <w:tab w:val="num" w:pos="2880"/>
        </w:tabs>
        <w:ind w:start="2880" w:hanging="360"/>
      </w:pPr>
      <w:rPr>
        <w:rFonts w:ascii="Wingdings" w:hAnsi="Wingdings" w:cs="Wingdings" w:hint="default"/>
        <w:sz w:val="20"/>
      </w:rPr>
    </w:lvl>
    <w:lvl w:ilvl="4">
      <w:start w:val="1"/>
      <w:numFmt w:val="bullet"/>
      <w:lvlText w:val=""/>
      <w:lvlJc w:val="start"/>
      <w:pPr>
        <w:tabs>
          <w:tab w:val="num" w:pos="3600"/>
        </w:tabs>
        <w:ind w:start="3600" w:hanging="360"/>
      </w:pPr>
      <w:rPr>
        <w:rFonts w:ascii="Wingdings" w:hAnsi="Wingdings" w:cs="Wingdings" w:hint="default"/>
        <w:sz w:val="20"/>
      </w:rPr>
    </w:lvl>
    <w:lvl w:ilvl="5">
      <w:start w:val="1"/>
      <w:numFmt w:val="bullet"/>
      <w:lvlText w:val=""/>
      <w:lvlJc w:val="start"/>
      <w:pPr>
        <w:tabs>
          <w:tab w:val="num" w:pos="4320"/>
        </w:tabs>
        <w:ind w:start="4320" w:hanging="360"/>
      </w:pPr>
      <w:rPr>
        <w:rFonts w:ascii="Wingdings" w:hAnsi="Wingdings" w:cs="Wingdings" w:hint="default"/>
        <w:sz w:val="20"/>
      </w:rPr>
    </w:lvl>
    <w:lvl w:ilvl="6">
      <w:start w:val="1"/>
      <w:numFmt w:val="bullet"/>
      <w:lvlText w:val=""/>
      <w:lvlJc w:val="start"/>
      <w:pPr>
        <w:tabs>
          <w:tab w:val="num" w:pos="5040"/>
        </w:tabs>
        <w:ind w:start="5040" w:hanging="360"/>
      </w:pPr>
      <w:rPr>
        <w:rFonts w:ascii="Wingdings" w:hAnsi="Wingdings" w:cs="Wingdings" w:hint="default"/>
        <w:sz w:val="20"/>
      </w:rPr>
    </w:lvl>
    <w:lvl w:ilvl="7">
      <w:start w:val="1"/>
      <w:numFmt w:val="bullet"/>
      <w:lvlText w:val=""/>
      <w:lvlJc w:val="start"/>
      <w:pPr>
        <w:tabs>
          <w:tab w:val="num" w:pos="5760"/>
        </w:tabs>
        <w:ind w:start="5760" w:hanging="360"/>
      </w:pPr>
      <w:rPr>
        <w:rFonts w:ascii="Wingdings" w:hAnsi="Wingdings" w:cs="Wingdings" w:hint="default"/>
        <w:sz w:val="20"/>
      </w:rPr>
    </w:lvl>
    <w:lvl w:ilvl="8">
      <w:start w:val="1"/>
      <w:numFmt w:val="bullet"/>
      <w:lvlText w:val=""/>
      <w:lvlJc w:val="start"/>
      <w:pPr>
        <w:tabs>
          <w:tab w:val="num" w:pos="6480"/>
        </w:tabs>
        <w:ind w:start="6480" w:hanging="360"/>
      </w:pPr>
      <w:rPr>
        <w:rFonts w:ascii="Wingdings" w:hAnsi="Wingdings" w:cs="Wingdings" w:hint="default"/>
        <w:sz w:val="20"/>
      </w:rPr>
    </w:lvl>
  </w:abstractNum>
  <w:abstractNum w:abstractNumId="4">
    <w:lvl w:ilvl="0">
      <w:start w:val="1"/>
      <w:numFmt w:val="bullet"/>
      <w:lvlText w:val=""/>
      <w:lvlJc w:val="start"/>
      <w:pPr>
        <w:tabs>
          <w:tab w:val="num" w:pos="720"/>
        </w:tabs>
        <w:ind w:start="720" w:hanging="360"/>
      </w:pPr>
      <w:rPr>
        <w:rFonts w:ascii="Symbol" w:hAnsi="Symbol" w:cs="Symbol" w:hint="default"/>
        <w:sz w:val="20"/>
      </w:rPr>
    </w:lvl>
    <w:lvl w:ilvl="1">
      <w:start w:val="1"/>
      <w:numFmt w:val="bullet"/>
      <w:lvlText w:val="o"/>
      <w:lvlJc w:val="start"/>
      <w:pPr>
        <w:tabs>
          <w:tab w:val="num" w:pos="1440"/>
        </w:tabs>
        <w:ind w:start="1440" w:hanging="360"/>
      </w:pPr>
      <w:rPr>
        <w:rFonts w:ascii="Courier New" w:hAnsi="Courier New" w:cs="Courier New" w:hint="default"/>
        <w:sz w:val="20"/>
      </w:rPr>
    </w:lvl>
    <w:lvl w:ilvl="2">
      <w:start w:val="1"/>
      <w:numFmt w:val="bullet"/>
      <w:lvlText w:val=""/>
      <w:lvlJc w:val="start"/>
      <w:pPr>
        <w:tabs>
          <w:tab w:val="num" w:pos="2160"/>
        </w:tabs>
        <w:ind w:start="2160" w:hanging="360"/>
      </w:pPr>
      <w:rPr>
        <w:rFonts w:ascii="Wingdings" w:hAnsi="Wingdings" w:cs="Wingdings" w:hint="default"/>
        <w:sz w:val="20"/>
      </w:rPr>
    </w:lvl>
    <w:lvl w:ilvl="3">
      <w:start w:val="1"/>
      <w:numFmt w:val="bullet"/>
      <w:lvlText w:val=""/>
      <w:lvlJc w:val="start"/>
      <w:pPr>
        <w:tabs>
          <w:tab w:val="num" w:pos="2880"/>
        </w:tabs>
        <w:ind w:start="2880" w:hanging="360"/>
      </w:pPr>
      <w:rPr>
        <w:rFonts w:ascii="Wingdings" w:hAnsi="Wingdings" w:cs="Wingdings" w:hint="default"/>
        <w:sz w:val="20"/>
      </w:rPr>
    </w:lvl>
    <w:lvl w:ilvl="4">
      <w:start w:val="1"/>
      <w:numFmt w:val="bullet"/>
      <w:lvlText w:val=""/>
      <w:lvlJc w:val="start"/>
      <w:pPr>
        <w:tabs>
          <w:tab w:val="num" w:pos="3600"/>
        </w:tabs>
        <w:ind w:start="3600" w:hanging="360"/>
      </w:pPr>
      <w:rPr>
        <w:rFonts w:ascii="Wingdings" w:hAnsi="Wingdings" w:cs="Wingdings" w:hint="default"/>
        <w:sz w:val="20"/>
      </w:rPr>
    </w:lvl>
    <w:lvl w:ilvl="5">
      <w:start w:val="1"/>
      <w:numFmt w:val="bullet"/>
      <w:lvlText w:val=""/>
      <w:lvlJc w:val="start"/>
      <w:pPr>
        <w:tabs>
          <w:tab w:val="num" w:pos="4320"/>
        </w:tabs>
        <w:ind w:start="4320" w:hanging="360"/>
      </w:pPr>
      <w:rPr>
        <w:rFonts w:ascii="Wingdings" w:hAnsi="Wingdings" w:cs="Wingdings" w:hint="default"/>
        <w:sz w:val="20"/>
      </w:rPr>
    </w:lvl>
    <w:lvl w:ilvl="6">
      <w:start w:val="1"/>
      <w:numFmt w:val="bullet"/>
      <w:lvlText w:val=""/>
      <w:lvlJc w:val="start"/>
      <w:pPr>
        <w:tabs>
          <w:tab w:val="num" w:pos="5040"/>
        </w:tabs>
        <w:ind w:start="5040" w:hanging="360"/>
      </w:pPr>
      <w:rPr>
        <w:rFonts w:ascii="Wingdings" w:hAnsi="Wingdings" w:cs="Wingdings" w:hint="default"/>
        <w:sz w:val="20"/>
      </w:rPr>
    </w:lvl>
    <w:lvl w:ilvl="7">
      <w:start w:val="1"/>
      <w:numFmt w:val="bullet"/>
      <w:lvlText w:val=""/>
      <w:lvlJc w:val="start"/>
      <w:pPr>
        <w:tabs>
          <w:tab w:val="num" w:pos="5760"/>
        </w:tabs>
        <w:ind w:start="5760" w:hanging="360"/>
      </w:pPr>
      <w:rPr>
        <w:rFonts w:ascii="Wingdings" w:hAnsi="Wingdings" w:cs="Wingdings" w:hint="default"/>
        <w:sz w:val="20"/>
      </w:rPr>
    </w:lvl>
    <w:lvl w:ilvl="8">
      <w:start w:val="1"/>
      <w:numFmt w:val="bullet"/>
      <w:lvlText w:val=""/>
      <w:lvlJc w:val="start"/>
      <w:pPr>
        <w:tabs>
          <w:tab w:val="num" w:pos="6480"/>
        </w:tabs>
        <w:ind w:start="6480" w:hanging="360"/>
      </w:pPr>
      <w:rPr>
        <w:rFonts w:ascii="Wingdings" w:hAnsi="Wingdings" w:cs="Wingdings" w:hint="default"/>
        <w:sz w:val="20"/>
      </w:rPr>
    </w:lvl>
  </w:abstractNum>
  <w:abstractNum w:abstractNumId="5">
    <w:lvl w:ilvl="0">
      <w:start w:val="1"/>
      <w:numFmt w:val="bullet"/>
      <w:lvlText w:val=""/>
      <w:lvlJc w:val="start"/>
      <w:pPr>
        <w:tabs>
          <w:tab w:val="num" w:pos="720"/>
        </w:tabs>
        <w:ind w:start="720" w:hanging="360"/>
      </w:pPr>
      <w:rPr>
        <w:rFonts w:ascii="Symbol" w:hAnsi="Symbol" w:cs="Symbol" w:hint="default"/>
        <w:sz w:val="20"/>
      </w:rPr>
    </w:lvl>
    <w:lvl w:ilvl="1">
      <w:start w:val="1"/>
      <w:numFmt w:val="bullet"/>
      <w:lvlText w:val="o"/>
      <w:lvlJc w:val="start"/>
      <w:pPr>
        <w:tabs>
          <w:tab w:val="num" w:pos="1440"/>
        </w:tabs>
        <w:ind w:start="1440" w:hanging="360"/>
      </w:pPr>
      <w:rPr>
        <w:rFonts w:ascii="Courier New" w:hAnsi="Courier New" w:cs="Courier New" w:hint="default"/>
        <w:sz w:val="20"/>
      </w:rPr>
    </w:lvl>
    <w:lvl w:ilvl="2">
      <w:start w:val="1"/>
      <w:numFmt w:val="bullet"/>
      <w:lvlText w:val=""/>
      <w:lvlJc w:val="start"/>
      <w:pPr>
        <w:tabs>
          <w:tab w:val="num" w:pos="2160"/>
        </w:tabs>
        <w:ind w:start="2160" w:hanging="360"/>
      </w:pPr>
      <w:rPr>
        <w:rFonts w:ascii="Wingdings" w:hAnsi="Wingdings" w:cs="Wingdings" w:hint="default"/>
        <w:sz w:val="20"/>
      </w:rPr>
    </w:lvl>
    <w:lvl w:ilvl="3">
      <w:start w:val="1"/>
      <w:numFmt w:val="bullet"/>
      <w:lvlText w:val=""/>
      <w:lvlJc w:val="start"/>
      <w:pPr>
        <w:tabs>
          <w:tab w:val="num" w:pos="2880"/>
        </w:tabs>
        <w:ind w:start="2880" w:hanging="360"/>
      </w:pPr>
      <w:rPr>
        <w:rFonts w:ascii="Wingdings" w:hAnsi="Wingdings" w:cs="Wingdings" w:hint="default"/>
        <w:sz w:val="20"/>
      </w:rPr>
    </w:lvl>
    <w:lvl w:ilvl="4">
      <w:start w:val="1"/>
      <w:numFmt w:val="bullet"/>
      <w:lvlText w:val=""/>
      <w:lvlJc w:val="start"/>
      <w:pPr>
        <w:tabs>
          <w:tab w:val="num" w:pos="3600"/>
        </w:tabs>
        <w:ind w:start="3600" w:hanging="360"/>
      </w:pPr>
      <w:rPr>
        <w:rFonts w:ascii="Wingdings" w:hAnsi="Wingdings" w:cs="Wingdings" w:hint="default"/>
        <w:sz w:val="20"/>
      </w:rPr>
    </w:lvl>
    <w:lvl w:ilvl="5">
      <w:start w:val="1"/>
      <w:numFmt w:val="bullet"/>
      <w:lvlText w:val=""/>
      <w:lvlJc w:val="start"/>
      <w:pPr>
        <w:tabs>
          <w:tab w:val="num" w:pos="4320"/>
        </w:tabs>
        <w:ind w:start="4320" w:hanging="360"/>
      </w:pPr>
      <w:rPr>
        <w:rFonts w:ascii="Wingdings" w:hAnsi="Wingdings" w:cs="Wingdings" w:hint="default"/>
        <w:sz w:val="20"/>
      </w:rPr>
    </w:lvl>
    <w:lvl w:ilvl="6">
      <w:start w:val="1"/>
      <w:numFmt w:val="bullet"/>
      <w:lvlText w:val=""/>
      <w:lvlJc w:val="start"/>
      <w:pPr>
        <w:tabs>
          <w:tab w:val="num" w:pos="5040"/>
        </w:tabs>
        <w:ind w:start="5040" w:hanging="360"/>
      </w:pPr>
      <w:rPr>
        <w:rFonts w:ascii="Wingdings" w:hAnsi="Wingdings" w:cs="Wingdings" w:hint="default"/>
        <w:sz w:val="20"/>
      </w:rPr>
    </w:lvl>
    <w:lvl w:ilvl="7">
      <w:start w:val="1"/>
      <w:numFmt w:val="bullet"/>
      <w:lvlText w:val=""/>
      <w:lvlJc w:val="start"/>
      <w:pPr>
        <w:tabs>
          <w:tab w:val="num" w:pos="5760"/>
        </w:tabs>
        <w:ind w:start="5760" w:hanging="360"/>
      </w:pPr>
      <w:rPr>
        <w:rFonts w:ascii="Wingdings" w:hAnsi="Wingdings" w:cs="Wingdings" w:hint="default"/>
        <w:sz w:val="20"/>
      </w:rPr>
    </w:lvl>
    <w:lvl w:ilvl="8">
      <w:start w:val="1"/>
      <w:numFmt w:val="bullet"/>
      <w:lvlText w:val=""/>
      <w:lvlJc w:val="start"/>
      <w:pPr>
        <w:tabs>
          <w:tab w:val="num" w:pos="6480"/>
        </w:tabs>
        <w:ind w:start="6480" w:hanging="360"/>
      </w:pPr>
      <w:rPr>
        <w:rFonts w:ascii="Wingdings" w:hAnsi="Wingdings" w:cs="Wingdings" w:hint="default"/>
        <w:sz w:val="20"/>
      </w:rPr>
    </w:lvl>
  </w:abstractNum>
  <w:abstractNum w:abstractNumId="6">
    <w:lvl w:ilvl="0">
      <w:start w:val="1"/>
      <w:numFmt w:val="bullet"/>
      <w:lvlText w:val=""/>
      <w:lvlJc w:val="start"/>
      <w:pPr>
        <w:tabs>
          <w:tab w:val="num" w:pos="720"/>
        </w:tabs>
        <w:ind w:start="720" w:hanging="360"/>
      </w:pPr>
      <w:rPr>
        <w:rFonts w:ascii="Symbol" w:hAnsi="Symbol" w:cs="Symbol" w:hint="default"/>
        <w:sz w:val="20"/>
      </w:rPr>
    </w:lvl>
    <w:lvl w:ilvl="1">
      <w:start w:val="1"/>
      <w:numFmt w:val="bullet"/>
      <w:lvlText w:val="o"/>
      <w:lvlJc w:val="start"/>
      <w:pPr>
        <w:tabs>
          <w:tab w:val="num" w:pos="1440"/>
        </w:tabs>
        <w:ind w:start="1440" w:hanging="360"/>
      </w:pPr>
      <w:rPr>
        <w:rFonts w:ascii="Courier New" w:hAnsi="Courier New" w:cs="Courier New" w:hint="default"/>
        <w:sz w:val="20"/>
      </w:rPr>
    </w:lvl>
    <w:lvl w:ilvl="2">
      <w:start w:val="1"/>
      <w:numFmt w:val="bullet"/>
      <w:lvlText w:val=""/>
      <w:lvlJc w:val="start"/>
      <w:pPr>
        <w:tabs>
          <w:tab w:val="num" w:pos="2160"/>
        </w:tabs>
        <w:ind w:start="2160" w:hanging="360"/>
      </w:pPr>
      <w:rPr>
        <w:rFonts w:ascii="Wingdings" w:hAnsi="Wingdings" w:cs="Wingdings" w:hint="default"/>
        <w:sz w:val="20"/>
      </w:rPr>
    </w:lvl>
    <w:lvl w:ilvl="3">
      <w:start w:val="1"/>
      <w:numFmt w:val="bullet"/>
      <w:lvlText w:val=""/>
      <w:lvlJc w:val="start"/>
      <w:pPr>
        <w:tabs>
          <w:tab w:val="num" w:pos="2880"/>
        </w:tabs>
        <w:ind w:start="2880" w:hanging="360"/>
      </w:pPr>
      <w:rPr>
        <w:rFonts w:ascii="Wingdings" w:hAnsi="Wingdings" w:cs="Wingdings" w:hint="default"/>
        <w:sz w:val="20"/>
      </w:rPr>
    </w:lvl>
    <w:lvl w:ilvl="4">
      <w:start w:val="1"/>
      <w:numFmt w:val="bullet"/>
      <w:lvlText w:val=""/>
      <w:lvlJc w:val="start"/>
      <w:pPr>
        <w:tabs>
          <w:tab w:val="num" w:pos="3600"/>
        </w:tabs>
        <w:ind w:start="3600" w:hanging="360"/>
      </w:pPr>
      <w:rPr>
        <w:rFonts w:ascii="Wingdings" w:hAnsi="Wingdings" w:cs="Wingdings" w:hint="default"/>
        <w:sz w:val="20"/>
      </w:rPr>
    </w:lvl>
    <w:lvl w:ilvl="5">
      <w:start w:val="1"/>
      <w:numFmt w:val="bullet"/>
      <w:lvlText w:val=""/>
      <w:lvlJc w:val="start"/>
      <w:pPr>
        <w:tabs>
          <w:tab w:val="num" w:pos="4320"/>
        </w:tabs>
        <w:ind w:start="4320" w:hanging="360"/>
      </w:pPr>
      <w:rPr>
        <w:rFonts w:ascii="Wingdings" w:hAnsi="Wingdings" w:cs="Wingdings" w:hint="default"/>
        <w:sz w:val="20"/>
      </w:rPr>
    </w:lvl>
    <w:lvl w:ilvl="6">
      <w:start w:val="1"/>
      <w:numFmt w:val="bullet"/>
      <w:lvlText w:val=""/>
      <w:lvlJc w:val="start"/>
      <w:pPr>
        <w:tabs>
          <w:tab w:val="num" w:pos="5040"/>
        </w:tabs>
        <w:ind w:start="5040" w:hanging="360"/>
      </w:pPr>
      <w:rPr>
        <w:rFonts w:ascii="Wingdings" w:hAnsi="Wingdings" w:cs="Wingdings" w:hint="default"/>
        <w:sz w:val="20"/>
      </w:rPr>
    </w:lvl>
    <w:lvl w:ilvl="7">
      <w:start w:val="1"/>
      <w:numFmt w:val="bullet"/>
      <w:lvlText w:val=""/>
      <w:lvlJc w:val="start"/>
      <w:pPr>
        <w:tabs>
          <w:tab w:val="num" w:pos="5760"/>
        </w:tabs>
        <w:ind w:start="5760" w:hanging="360"/>
      </w:pPr>
      <w:rPr>
        <w:rFonts w:ascii="Wingdings" w:hAnsi="Wingdings" w:cs="Wingdings" w:hint="default"/>
        <w:sz w:val="20"/>
      </w:rPr>
    </w:lvl>
    <w:lvl w:ilvl="8">
      <w:start w:val="1"/>
      <w:numFmt w:val="bullet"/>
      <w:lvlText w:val=""/>
      <w:lvlJc w:val="start"/>
      <w:pPr>
        <w:tabs>
          <w:tab w:val="num" w:pos="6480"/>
        </w:tabs>
        <w:ind w:start="6480" w:hanging="360"/>
      </w:pPr>
      <w:rPr>
        <w:rFonts w:ascii="Wingdings" w:hAnsi="Wingdings" w:cs="Wingdings" w:hint="default"/>
        <w:sz w:val="20"/>
      </w:rPr>
    </w:lvl>
  </w:abstractNum>
  <w:abstractNum w:abstractNumId="7">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140"/>
  <w:defaultTabStop w:val="708"/>
  <w:autoHyphenation w:val="true"/>
  <w:hyphenationZone w:val="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de-CH"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4"/>
        <w:szCs w:val="24"/>
        <w:lang w:val="de-CH"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before="0" w:after="0"/>
      <w:jc w:val="start"/>
    </w:pPr>
    <w:rPr>
      <w:rFonts w:ascii="Calibri" w:hAnsi="Calibri" w:eastAsia="Calibri" w:cs="" w:asciiTheme="minorHAnsi" w:cstheme="minorBidi" w:eastAsiaTheme="minorHAnsi" w:hAnsiTheme="minorHAnsi"/>
      <w:color w:val="auto"/>
      <w:kern w:val="0"/>
      <w:sz w:val="24"/>
      <w:szCs w:val="24"/>
      <w:lang w:val="de-CH" w:eastAsia="en-US" w:bidi="ar-SA"/>
    </w:rPr>
  </w:style>
  <w:style w:type="paragraph" w:styleId="Heading1">
    <w:name w:val="heading 1"/>
    <w:basedOn w:val="Normal"/>
    <w:link w:val="berschrift1Zchn"/>
    <w:uiPriority w:val="9"/>
    <w:qFormat/>
    <w:rsid w:val="0027212b"/>
    <w:pPr>
      <w:spacing w:beforeAutospacing="1" w:afterAutospacing="1"/>
      <w:outlineLvl w:val="0"/>
    </w:pPr>
    <w:rPr>
      <w:rFonts w:ascii="Times New Roman" w:hAnsi="Times New Roman" w:eastAsia="Times New Roman" w:cs="Times New Roman"/>
      <w:b/>
      <w:bCs/>
      <w:kern w:val="2"/>
      <w:sz w:val="48"/>
      <w:szCs w:val="48"/>
      <w:lang w:eastAsia="de-DE"/>
    </w:rPr>
  </w:style>
  <w:style w:type="paragraph" w:styleId="Heading2">
    <w:name w:val="heading 2"/>
    <w:basedOn w:val="Normal"/>
    <w:link w:val="berschrift2Zchn"/>
    <w:uiPriority w:val="9"/>
    <w:qFormat/>
    <w:rsid w:val="0027212b"/>
    <w:pPr>
      <w:spacing w:beforeAutospacing="1" w:afterAutospacing="1"/>
      <w:outlineLvl w:val="1"/>
    </w:pPr>
    <w:rPr>
      <w:rFonts w:ascii="Times New Roman" w:hAnsi="Times New Roman" w:eastAsia="Times New Roman" w:cs="Times New Roman"/>
      <w:b/>
      <w:bCs/>
      <w:sz w:val="36"/>
      <w:szCs w:val="36"/>
      <w:lang w:eastAsia="de-DE"/>
    </w:rPr>
  </w:style>
  <w:style w:type="paragraph" w:styleId="Heading3">
    <w:name w:val="heading 3"/>
    <w:basedOn w:val="Normal"/>
    <w:link w:val="berschrift3Zchn"/>
    <w:uiPriority w:val="9"/>
    <w:qFormat/>
    <w:rsid w:val="0027212b"/>
    <w:pPr>
      <w:spacing w:beforeAutospacing="1" w:afterAutospacing="1"/>
      <w:outlineLvl w:val="2"/>
    </w:pPr>
    <w:rPr>
      <w:rFonts w:ascii="Times New Roman" w:hAnsi="Times New Roman" w:eastAsia="Times New Roman" w:cs="Times New Roman"/>
      <w:b/>
      <w:bCs/>
      <w:sz w:val="27"/>
      <w:szCs w:val="27"/>
      <w:lang w:eastAsia="de-DE"/>
    </w:rPr>
  </w:style>
  <w:style w:type="character" w:styleId="DefaultParagraphFont" w:default="1">
    <w:name w:val="Default Paragraph Font"/>
    <w:uiPriority w:val="1"/>
    <w:semiHidden/>
    <w:unhideWhenUsed/>
    <w:qFormat/>
    <w:rPr/>
  </w:style>
  <w:style w:type="character" w:styleId="berschrift1Zchn" w:customStyle="1">
    <w:name w:val="Überschrift 1 Zchn"/>
    <w:basedOn w:val="DefaultParagraphFont"/>
    <w:uiPriority w:val="9"/>
    <w:qFormat/>
    <w:rsid w:val="0027212b"/>
    <w:rPr>
      <w:rFonts w:ascii="Times New Roman" w:hAnsi="Times New Roman" w:eastAsia="Times New Roman" w:cs="Times New Roman"/>
      <w:b/>
      <w:bCs/>
      <w:kern w:val="2"/>
      <w:sz w:val="48"/>
      <w:szCs w:val="48"/>
      <w:lang w:eastAsia="de-DE"/>
    </w:rPr>
  </w:style>
  <w:style w:type="character" w:styleId="berschrift2Zchn" w:customStyle="1">
    <w:name w:val="Überschrift 2 Zchn"/>
    <w:basedOn w:val="DefaultParagraphFont"/>
    <w:uiPriority w:val="9"/>
    <w:qFormat/>
    <w:rsid w:val="0027212b"/>
    <w:rPr>
      <w:rFonts w:ascii="Times New Roman" w:hAnsi="Times New Roman" w:eastAsia="Times New Roman" w:cs="Times New Roman"/>
      <w:b/>
      <w:bCs/>
      <w:sz w:val="36"/>
      <w:szCs w:val="36"/>
      <w:lang w:eastAsia="de-DE"/>
    </w:rPr>
  </w:style>
  <w:style w:type="character" w:styleId="berschrift3Zchn" w:customStyle="1">
    <w:name w:val="Überschrift 3 Zchn"/>
    <w:basedOn w:val="DefaultParagraphFont"/>
    <w:uiPriority w:val="9"/>
    <w:qFormat/>
    <w:rsid w:val="0027212b"/>
    <w:rPr>
      <w:rFonts w:ascii="Times New Roman" w:hAnsi="Times New Roman" w:eastAsia="Times New Roman" w:cs="Times New Roman"/>
      <w:b/>
      <w:bCs/>
      <w:sz w:val="27"/>
      <w:szCs w:val="27"/>
      <w:lang w:eastAsia="de-DE"/>
    </w:rPr>
  </w:style>
  <w:style w:type="character" w:styleId="Hyperlink">
    <w:name w:val="Hyperlink"/>
    <w:basedOn w:val="DefaultParagraphFont"/>
    <w:uiPriority w:val="99"/>
    <w:semiHidden/>
    <w:unhideWhenUsed/>
    <w:rsid w:val="0027212b"/>
    <w:rPr>
      <w:color w:val="0000FF"/>
      <w:u w:val="single"/>
    </w:rPr>
  </w:style>
  <w:style w:type="character" w:styleId="navigationuserbuttontextyicrq" w:customStyle="1">
    <w:name w:val="navigationuser_buttontext__yicrq"/>
    <w:basedOn w:val="DefaultParagraphFont"/>
    <w:qFormat/>
    <w:rsid w:val="0027212b"/>
    <w:rPr/>
  </w:style>
  <w:style w:type="character" w:styleId="z-FormularbeginnZchn" w:customStyle="1">
    <w:name w:val="z-Formularbeginn Zchn"/>
    <w:basedOn w:val="DefaultParagraphFont"/>
    <w:link w:val="HTMLTopofForm"/>
    <w:uiPriority w:val="99"/>
    <w:semiHidden/>
    <w:qFormat/>
    <w:rsid w:val="0027212b"/>
    <w:rPr>
      <w:rFonts w:ascii="Arial" w:hAnsi="Arial" w:eastAsia="Times New Roman" w:cs="Arial"/>
      <w:vanish/>
      <w:sz w:val="16"/>
      <w:szCs w:val="16"/>
      <w:lang w:eastAsia="de-DE"/>
    </w:rPr>
  </w:style>
  <w:style w:type="character" w:styleId="z-FormularendeZchn" w:customStyle="1">
    <w:name w:val="z-Formularende Zchn"/>
    <w:basedOn w:val="DefaultParagraphFont"/>
    <w:link w:val="HTMLBottomofForm"/>
    <w:uiPriority w:val="99"/>
    <w:semiHidden/>
    <w:qFormat/>
    <w:rsid w:val="0027212b"/>
    <w:rPr>
      <w:rFonts w:ascii="Arial" w:hAnsi="Arial" w:eastAsia="Times New Roman" w:cs="Arial"/>
      <w:vanish/>
      <w:sz w:val="16"/>
      <w:szCs w:val="16"/>
      <w:lang w:eastAsia="de-DE"/>
    </w:rPr>
  </w:style>
  <w:style w:type="character" w:styleId="breadcrumbsseparatorzunbw" w:customStyle="1">
    <w:name w:val="breadcrumbs_separator__zunbw"/>
    <w:basedOn w:val="DefaultParagraphFont"/>
    <w:qFormat/>
    <w:rsid w:val="0027212b"/>
    <w:rPr/>
  </w:style>
  <w:style w:type="character" w:styleId="articletitleheadertitleheaderbkgwi" w:customStyle="1">
    <w:name w:val="articletitleheader_titleheader__bkgwi"/>
    <w:basedOn w:val="DefaultParagraphFont"/>
    <w:qFormat/>
    <w:rsid w:val="0027212b"/>
    <w:rPr/>
  </w:style>
  <w:style w:type="character" w:styleId="contentheadtext2menx" w:customStyle="1">
    <w:name w:val="contenthead_text__2menx"/>
    <w:basedOn w:val="DefaultParagraphFont"/>
    <w:qFormat/>
    <w:rsid w:val="0027212b"/>
    <w:rPr/>
  </w:style>
  <w:style w:type="character" w:styleId="htmltextroota1osq" w:customStyle="1">
    <w:name w:val="htmltext_root__a1osq"/>
    <w:basedOn w:val="DefaultParagraphFont"/>
    <w:qFormat/>
    <w:rsid w:val="0027212b"/>
    <w:rPr/>
  </w:style>
  <w:style w:type="character" w:styleId="contentmetainfoauthor6vnu" w:customStyle="1">
    <w:name w:val="contentmetainfo_author__6_vnu"/>
    <w:basedOn w:val="DefaultParagraphFont"/>
    <w:qFormat/>
    <w:rsid w:val="0027212b"/>
    <w:rPr/>
  </w:style>
  <w:style w:type="character" w:styleId="contentmetainfodatewrapper4suya" w:customStyle="1">
    <w:name w:val="contentmetainfo_datewrapper__4suya"/>
    <w:basedOn w:val="DefaultParagraphFont"/>
    <w:qFormat/>
    <w:rsid w:val="0027212b"/>
    <w:rPr/>
  </w:style>
  <w:style w:type="character" w:styleId="bottalkpaywalltextdhgu8" w:customStyle="1">
    <w:name w:val="bottalkpaywall_text__dhgu8"/>
    <w:basedOn w:val="DefaultParagraphFont"/>
    <w:qFormat/>
    <w:rsid w:val="0027212b"/>
    <w:rPr/>
  </w:style>
  <w:style w:type="character" w:styleId="bottalkpaywallvendorlink0lfie" w:customStyle="1">
    <w:name w:val="bottalkpaywall_vendorlink__0lfie"/>
    <w:basedOn w:val="DefaultParagraphFont"/>
    <w:qFormat/>
    <w:rsid w:val="0027212b"/>
    <w:rPr/>
  </w:style>
  <w:style w:type="character" w:styleId="Strong">
    <w:name w:val="Strong"/>
    <w:basedOn w:val="DefaultParagraphFont"/>
    <w:uiPriority w:val="22"/>
    <w:qFormat/>
    <w:rsid w:val="0027212b"/>
    <w:rPr>
      <w:b/>
      <w:bCs/>
    </w:rPr>
  </w:style>
  <w:style w:type="character" w:styleId="teaserheadertitleheaderhrcvy" w:customStyle="1">
    <w:name w:val="teaserheader_titleheader__hrcvy"/>
    <w:basedOn w:val="DefaultParagraphFont"/>
    <w:qFormat/>
    <w:rsid w:val="0027212b"/>
    <w:rPr/>
  </w:style>
  <w:style w:type="character" w:styleId="teaserheadertitlednp2e" w:customStyle="1">
    <w:name w:val="teaserheader_title__dnp2e"/>
    <w:basedOn w:val="DefaultParagraphFont"/>
    <w:qFormat/>
    <w:rsid w:val="0027212b"/>
    <w:rPr/>
  </w:style>
  <w:style w:type="character" w:styleId="newsletterboxnlindicators3yny" w:customStyle="1">
    <w:name w:val="newsletterbox_nlindicator__s3yny"/>
    <w:basedOn w:val="DefaultParagraphFont"/>
    <w:qFormat/>
    <w:rsid w:val="0027212b"/>
    <w:rPr/>
  </w:style>
  <w:style w:type="character" w:styleId="newsletterboxdescriptionfg0kr" w:customStyle="1">
    <w:name w:val="newsletterbox_description__fg0kr"/>
    <w:basedOn w:val="DefaultParagraphFont"/>
    <w:qFormat/>
    <w:rsid w:val="0027212b"/>
    <w:rPr/>
  </w:style>
  <w:style w:type="character" w:styleId="newsletterboxleadmvkdz" w:customStyle="1">
    <w:name w:val="newsletterbox_lead__mvkdz"/>
    <w:basedOn w:val="DefaultParagraphFont"/>
    <w:qFormat/>
    <w:rsid w:val="0027212b"/>
    <w:rPr/>
  </w:style>
  <w:style w:type="character" w:styleId="newsletterbuttonrootui1c3" w:customStyle="1">
    <w:name w:val="newsletterbutton_root__ui1c3"/>
    <w:basedOn w:val="DefaultParagraphFont"/>
    <w:qFormat/>
    <w:rsid w:val="0027212b"/>
    <w:rPr/>
  </w:style>
  <w:style w:type="character" w:styleId="articleauthorbioshortbiobijfp" w:customStyle="1">
    <w:name w:val="articleauthorbio_shortbio__bijfp"/>
    <w:basedOn w:val="DefaultParagraphFont"/>
    <w:qFormat/>
    <w:rsid w:val="0027212b"/>
    <w:rPr/>
  </w:style>
  <w:style w:type="character" w:styleId="sectionlinkrootcstx3" w:customStyle="1">
    <w:name w:val="sectionlink_root__cstx3"/>
    <w:basedOn w:val="DefaultParagraphFont"/>
    <w:qFormat/>
    <w:rsid w:val="0027212b"/>
    <w:rPr/>
  </w:style>
  <w:style w:type="character" w:styleId="teasertitleheaderboxmhnvl" w:customStyle="1">
    <w:name w:val="teaser_titleheaderbox__mhnvl"/>
    <w:basedOn w:val="DefaultParagraphFont"/>
    <w:qFormat/>
    <w:rsid w:val="0027212b"/>
    <w:rPr/>
  </w:style>
  <w:style w:type="character" w:styleId="textlabelrootokinl" w:customStyle="1">
    <w:name w:val="textlabel_root__okinl"/>
    <w:basedOn w:val="DefaultParagraphFont"/>
    <w:qFormat/>
    <w:rsid w:val="0027212b"/>
    <w:rPr/>
  </w:style>
  <w:style w:type="character" w:styleId="teasertitleto0e" w:customStyle="1">
    <w:name w:val="teaser_title__t_o0e"/>
    <w:basedOn w:val="DefaultParagraphFont"/>
    <w:qFormat/>
    <w:rsid w:val="0027212b"/>
    <w:rPr/>
  </w:style>
  <w:style w:type="character" w:styleId="authorinfobyopinionl482a" w:customStyle="1">
    <w:name w:val="authorinfo_byopinion__l482a"/>
    <w:basedOn w:val="DefaultParagraphFont"/>
    <w:qFormat/>
    <w:rsid w:val="0027212b"/>
    <w:rPr/>
  </w:style>
  <w:style w:type="character" w:styleId="authorinfonamemi81o" w:customStyle="1">
    <w:name w:val="authorinfo_name__mi81o"/>
    <w:basedOn w:val="DefaultParagraphFont"/>
    <w:qFormat/>
    <w:rsid w:val="0027212b"/>
    <w:rPr/>
  </w:style>
  <w:style w:type="character" w:styleId="metaiconsroot9ys4q" w:customStyle="1">
    <w:name w:val="metaicons_root__9ys4q"/>
    <w:basedOn w:val="DefaultParagraphFont"/>
    <w:qFormat/>
    <w:rsid w:val="0027212b"/>
    <w:rPr/>
  </w:style>
  <w:style w:type="character" w:styleId="metaiconsseparatormpu6d" w:customStyle="1">
    <w:name w:val="metaicons_separator__mpu6d"/>
    <w:basedOn w:val="DefaultParagraphFont"/>
    <w:qFormat/>
    <w:rsid w:val="0027212b"/>
    <w:rPr/>
  </w:style>
  <w:style w:type="character" w:styleId="teaserlivetg3kq" w:customStyle="1">
    <w:name w:val="teaser_live__tg3kq"/>
    <w:basedOn w:val="DefaultParagraphFont"/>
    <w:qFormat/>
    <w:rsid w:val="0027212b"/>
    <w:rPr/>
  </w:style>
  <w:style w:type="character" w:styleId="teasermetainfotickerarrowsaudq" w:customStyle="1">
    <w:name w:val="teasermetainfo_tickerarrow__saudq"/>
    <w:basedOn w:val="DefaultParagraphFont"/>
    <w:qFormat/>
    <w:rsid w:val="0027212b"/>
    <w:rPr/>
  </w:style>
  <w:style w:type="paragraph" w:styleId="berschrift">
    <w:name w:val="Überschrift"/>
    <w:basedOn w:val="Normal"/>
    <w:next w:val="BodyText"/>
    <w:qFormat/>
    <w:pPr>
      <w:keepNext w:val="true"/>
      <w:spacing w:before="240" w:after="120"/>
    </w:pPr>
    <w:rPr>
      <w:rFonts w:ascii="Times New Roman" w:hAnsi="Times New Roman"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ascii="Courier New" w:hAnsi="Courier New" w:cs="Lucida Sans"/>
    </w:rPr>
  </w:style>
  <w:style w:type="paragraph" w:styleId="Caption">
    <w:name w:val="caption"/>
    <w:basedOn w:val="Normal"/>
    <w:qFormat/>
    <w:pPr>
      <w:suppressLineNumbers/>
      <w:spacing w:before="120" w:after="120"/>
    </w:pPr>
    <w:rPr>
      <w:rFonts w:ascii="Courier New" w:hAnsi="Courier New" w:cs="Lucida Sans"/>
      <w:i/>
      <w:iCs/>
      <w:sz w:val="24"/>
      <w:szCs w:val="24"/>
    </w:rPr>
  </w:style>
  <w:style w:type="paragraph" w:styleId="Verzeichnis">
    <w:name w:val="Verzeichnis"/>
    <w:basedOn w:val="Normal"/>
    <w:qFormat/>
    <w:pPr>
      <w:suppressLineNumbers/>
    </w:pPr>
    <w:rPr>
      <w:rFonts w:ascii="Courier New" w:hAnsi="Courier New" w:cs="Lucida Sans"/>
    </w:rPr>
  </w:style>
  <w:style w:type="paragraph" w:styleId="berschriftuser">
    <w:name w:val="Überschrift (user)"/>
    <w:basedOn w:val="Normal"/>
    <w:next w:val="BodyText"/>
    <w:qFormat/>
    <w:pPr>
      <w:keepNext w:val="true"/>
      <w:spacing w:before="240" w:after="120"/>
    </w:pPr>
    <w:rPr>
      <w:rFonts w:ascii="Times New Roman" w:hAnsi="Times New Roman" w:eastAsia="Microsoft YaHei" w:cs="Lucida Sans"/>
      <w:sz w:val="28"/>
      <w:szCs w:val="28"/>
    </w:rPr>
  </w:style>
  <w:style w:type="paragraph" w:styleId="Verzeichnisuser">
    <w:name w:val="Verzeichnis (user)"/>
    <w:basedOn w:val="Normal"/>
    <w:qFormat/>
    <w:pPr>
      <w:suppressLineNumbers/>
    </w:pPr>
    <w:rPr>
      <w:rFonts w:ascii="Courier New" w:hAnsi="Courier New" w:cs="Lucida Sans"/>
    </w:rPr>
  </w:style>
  <w:style w:type="paragraph" w:styleId="topnavigationlisttopnavitemxisur" w:customStyle="1">
    <w:name w:val="topnavigationlist_topnavitem__xisur"/>
    <w:basedOn w:val="Normal"/>
    <w:qFormat/>
    <w:rsid w:val="0027212b"/>
    <w:pPr>
      <w:spacing w:beforeAutospacing="1" w:afterAutospacing="1"/>
    </w:pPr>
    <w:rPr>
      <w:rFonts w:ascii="Times New Roman" w:hAnsi="Times New Roman" w:eastAsia="Times New Roman" w:cs="Times New Roman"/>
      <w:lang w:eastAsia="de-DE"/>
    </w:rPr>
  </w:style>
  <w:style w:type="paragraph" w:styleId="HTMLTopofForm">
    <w:name w:val="HTML Top of Form"/>
    <w:basedOn w:val="Normal"/>
    <w:next w:val="Normal"/>
    <w:link w:val="z-FormularbeginnZchn"/>
    <w:uiPriority w:val="99"/>
    <w:semiHidden/>
    <w:unhideWhenUsed/>
    <w:qFormat/>
    <w:rsid w:val="0027212b"/>
    <w:pPr>
      <w:pBdr>
        <w:bottom w:val="single" w:sz="6" w:space="1" w:color="000000"/>
      </w:pBdr>
      <w:jc w:val="center"/>
    </w:pPr>
    <w:rPr>
      <w:rFonts w:ascii="Arial" w:hAnsi="Arial" w:eastAsia="Times New Roman" w:cs="Arial"/>
      <w:vanish/>
      <w:sz w:val="16"/>
      <w:szCs w:val="16"/>
      <w:lang w:eastAsia="de-DE"/>
    </w:rPr>
  </w:style>
  <w:style w:type="paragraph" w:styleId="HTMLBottomofForm">
    <w:name w:val="HTML Bottom of Form"/>
    <w:basedOn w:val="Normal"/>
    <w:next w:val="Normal"/>
    <w:link w:val="z-FormularendeZchn"/>
    <w:uiPriority w:val="99"/>
    <w:semiHidden/>
    <w:unhideWhenUsed/>
    <w:qFormat/>
    <w:rsid w:val="0027212b"/>
    <w:pPr>
      <w:pBdr>
        <w:top w:val="single" w:sz="6" w:space="1" w:color="000000"/>
      </w:pBdr>
      <w:jc w:val="center"/>
    </w:pPr>
    <w:rPr>
      <w:rFonts w:ascii="Arial" w:hAnsi="Arial" w:eastAsia="Times New Roman" w:cs="Arial"/>
      <w:vanish/>
      <w:sz w:val="16"/>
      <w:szCs w:val="16"/>
      <w:lang w:eastAsia="de-DE"/>
    </w:rPr>
  </w:style>
  <w:style w:type="paragraph" w:styleId="navrootppywf" w:customStyle="1">
    <w:name w:val="nav_root__ppywf"/>
    <w:basedOn w:val="Normal"/>
    <w:qFormat/>
    <w:rsid w:val="0027212b"/>
    <w:pPr>
      <w:spacing w:beforeAutospacing="1" w:afterAutospacing="1"/>
    </w:pPr>
    <w:rPr>
      <w:rFonts w:ascii="Times New Roman" w:hAnsi="Times New Roman" w:eastAsia="Times New Roman" w:cs="Times New Roman"/>
      <w:lang w:eastAsia="de-DE"/>
    </w:rPr>
  </w:style>
  <w:style w:type="paragraph" w:styleId="contentheadleadsss" w:customStyle="1">
    <w:name w:val="contenthead_lead____sss"/>
    <w:basedOn w:val="Normal"/>
    <w:qFormat/>
    <w:rsid w:val="0027212b"/>
    <w:pPr>
      <w:spacing w:beforeAutospacing="1" w:afterAutospacing="1"/>
    </w:pPr>
    <w:rPr>
      <w:rFonts w:ascii="Times New Roman" w:hAnsi="Times New Roman" w:eastAsia="Times New Roman" w:cs="Times New Roman"/>
      <w:lang w:eastAsia="de-DE"/>
    </w:rPr>
  </w:style>
  <w:style w:type="paragraph" w:styleId="articleparagraphrootlhfzo" w:customStyle="1">
    <w:name w:val="articleparagraph_root__lhfzo"/>
    <w:basedOn w:val="Normal"/>
    <w:qFormat/>
    <w:rsid w:val="0027212b"/>
    <w:pPr>
      <w:spacing w:beforeAutospacing="1" w:afterAutospacing="1"/>
    </w:pPr>
    <w:rPr>
      <w:rFonts w:ascii="Times New Roman" w:hAnsi="Times New Roman" w:eastAsia="Times New Roman" w:cs="Times New Roman"/>
      <w:lang w:eastAsia="de-DE"/>
    </w:rPr>
  </w:style>
  <w:style w:type="paragraph" w:styleId="dynamicteaserboxtitleb6pin" w:customStyle="1">
    <w:name w:val="dynamicteaser_boxtitle__b6pin"/>
    <w:basedOn w:val="Normal"/>
    <w:qFormat/>
    <w:rsid w:val="0027212b"/>
    <w:pPr>
      <w:spacing w:beforeAutospacing="1" w:afterAutospacing="1"/>
    </w:pPr>
    <w:rPr>
      <w:rFonts w:ascii="Times New Roman" w:hAnsi="Times New Roman" w:eastAsia="Times New Roman" w:cs="Times New Roman"/>
      <w:lang w:eastAsia="de-DE"/>
    </w:rPr>
  </w:style>
  <w:style w:type="paragraph" w:styleId="dynamicinfoboxinfoboxtextjda1k" w:customStyle="1">
    <w:name w:val="dynamicinfobox_infoboxtext__jda1k"/>
    <w:basedOn w:val="Normal"/>
    <w:qFormat/>
    <w:rsid w:val="0027212b"/>
    <w:pPr>
      <w:spacing w:beforeAutospacing="1" w:afterAutospacing="1"/>
    </w:pPr>
    <w:rPr>
      <w:rFonts w:ascii="Times New Roman" w:hAnsi="Times New Roman" w:eastAsia="Times New Roman" w:cs="Times New Roman"/>
      <w:lang w:eastAsia="de-DE"/>
    </w:rPr>
  </w:style>
  <w:style w:type="paragraph" w:styleId="NormalWeb">
    <w:name w:val="Normal (Web)"/>
    <w:basedOn w:val="Normal"/>
    <w:uiPriority w:val="99"/>
    <w:semiHidden/>
    <w:unhideWhenUsed/>
    <w:qFormat/>
    <w:rsid w:val="0027212b"/>
    <w:pPr>
      <w:spacing w:beforeAutospacing="1" w:afterAutospacing="1"/>
    </w:pPr>
    <w:rPr>
      <w:rFonts w:ascii="Times New Roman" w:hAnsi="Times New Roman" w:eastAsia="Times New Roman" w:cs="Times New Roman"/>
      <w:lang w:eastAsia="de-DE"/>
    </w:rPr>
  </w:style>
  <w:style w:type="paragraph" w:styleId="feedbackrootfrmi" w:customStyle="1">
    <w:name w:val="feedback_root__fr_mi"/>
    <w:basedOn w:val="Normal"/>
    <w:qFormat/>
    <w:rsid w:val="0027212b"/>
    <w:pPr>
      <w:spacing w:beforeAutospacing="1" w:afterAutospacing="1"/>
    </w:pPr>
    <w:rPr>
      <w:rFonts w:ascii="Times New Roman" w:hAnsi="Times New Roman" w:eastAsia="Times New Roman" w:cs="Times New Roman"/>
      <w:lang w:eastAsia="de-DE"/>
    </w:rPr>
  </w:style>
  <w:style w:type="paragraph" w:styleId="sectiontitletitlexuruj" w:customStyle="1">
    <w:name w:val="sectiontitle_title__xuruj"/>
    <w:basedOn w:val="Normal"/>
    <w:qFormat/>
    <w:rsid w:val="0027212b"/>
    <w:pPr>
      <w:spacing w:beforeAutospacing="1" w:afterAutospacing="1"/>
    </w:pPr>
    <w:rPr>
      <w:rFonts w:ascii="Times New Roman" w:hAnsi="Times New Roman" w:eastAsia="Times New Roman" w:cs="Times New Roman"/>
      <w:lang w:eastAsia="de-DE"/>
    </w:rPr>
  </w:style>
  <w:style w:type="numbering" w:styleId="KeineListeuser" w:default="1">
    <w:name w:val="Keine Liste (user)"/>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www.tagesanzeiger.ch/author/88458819/nadja-pastega" TargetMode="External"/><Relationship Id="rId4" Type="http://schemas.openxmlformats.org/officeDocument/2006/relationships/image" Target="media/image2.jpeg"/><Relationship Id="rId5" Type="http://schemas.openxmlformats.org/officeDocument/2006/relationships/hyperlink" Target="https://www.tagesanzeiger.ch/schwere-vorwuerfe-gegen-beruehmten-schweizer-paedagogen-102937649177" TargetMode="External"/><Relationship Id="rId6" Type="http://schemas.openxmlformats.org/officeDocument/2006/relationships/hyperlink" Target="https://www.tagesanzeiger.ch/zuercher-kinderschutzgruppe-meldet-zunahme-der-missbraeuche-817682325008" TargetMode="External"/><Relationship Id="rId7" Type="http://schemas.openxmlformats.org/officeDocument/2006/relationships/image" Target="media/image3.jpeg"/><Relationship Id="rId8" Type="http://schemas.openxmlformats.org/officeDocument/2006/relationships/hyperlink" Target="https://www.tagesanzeiger.ch/lehrer-hat-sex-mit-minderjaehrigem-und-steht-nicht-auf-der-schwarzen-liste-936484887514" TargetMode="External"/><Relationship Id="rId9" Type="http://schemas.openxmlformats.org/officeDocument/2006/relationships/image" Target="media/image4.jpeg"/><Relationship Id="rId10" Type="http://schemas.openxmlformats.org/officeDocument/2006/relationships/hyperlink" Target="https://www.tagesanzeiger.ch/kindsmissbrauch-straftat-soll-nicht-mehr-verjaehren-330383959250" TargetMode="External"/><Relationship Id="rId11" Type="http://schemas.openxmlformats.org/officeDocument/2006/relationships/image" Target="media/image5.jpeg"/><Relationship Id="rId12" Type="http://schemas.openxmlformats.org/officeDocument/2006/relationships/image" Target="media/image6.png"/><Relationship Id="rId13" Type="http://schemas.openxmlformats.org/officeDocument/2006/relationships/hyperlink" Target="https://www.tagesanzeiger.ch/author/88458819/nadja-pastega" TargetMode="External"/><Relationship Id="rId14" Type="http://schemas.openxmlformats.org/officeDocument/2006/relationships/hyperlink" Target="mailto:tagesleitung.korrektorat@tamedia.ch?subject=Hinweis%20auf%20Fehler%20%7C%20Nadja%20Pastega%20%7C%20Gefallener%20P&#228;dagoge%20J&#252;rg%20Jegge%20rechtfertigt%20seine%20sexuellen%20&#220;bergriffe%20auf%20Minderj&#228;hrige&amp;body=Ich%20habe%20in%20diesem%20Inhalt%20einen%20Fehler%20entdeckt%3A%20https%3A%2F%2Fwww.tagesanzeiger.ch%2Fjuerg-jegge-rechtfertigt-sexuelle-uebergriffe-als-paedagoge-108161272989" TargetMode="External"/><Relationship Id="rId15" Type="http://schemas.openxmlformats.org/officeDocument/2006/relationships/hyperlink" Target="https://www.tagesanzeiger.ch/trump-bedroht-den-schweizer-wohlstand-652872587839" TargetMode="External"/><Relationship Id="rId16" Type="http://schemas.openxmlformats.org/officeDocument/2006/relationships/image" Target="media/image7.jpeg"/><Relationship Id="rId17" Type="http://schemas.openxmlformats.org/officeDocument/2006/relationships/hyperlink" Target="https://www.tagesanzeiger.ch/trump-bedroht-den-schweizer-wohlstand-652872587839" TargetMode="External"/><Relationship Id="rId18" Type="http://schemas.openxmlformats.org/officeDocument/2006/relationships/hyperlink" Target="https://www.tagesanzeiger.ch/trump-bedroht-den-schweizer-wohlstand-652872587839" TargetMode="External"/><Relationship Id="rId19" Type="http://schemas.openxmlformats.org/officeDocument/2006/relationships/hyperlink" Target="https://www.tagesanzeiger.ch/trump-bedroht-den-schweizer-wohlstand-652872587839" TargetMode="External"/><Relationship Id="rId20" Type="http://schemas.openxmlformats.org/officeDocument/2006/relationships/hyperlink" Target="https://www.tagesanzeiger.ch/trump-bedroht-den-schweizer-wohlstand-652872587839" TargetMode="External"/><Relationship Id="rId21" Type="http://schemas.openxmlformats.org/officeDocument/2006/relationships/hyperlink" Target="https://www.tagesanzeiger.ch/ubs-zwangsfusion-handelsgericht-zuerich-erlaesst-geheimhaltung-676567300570" TargetMode="External"/><Relationship Id="rId22" Type="http://schemas.openxmlformats.org/officeDocument/2006/relationships/hyperlink" Target="https://www.tagesanzeiger.ch/ubs-zwangsfusion-handelsgericht-zuerich-erlaesst-geheimhaltung-676567300570" TargetMode="External"/><Relationship Id="rId23" Type="http://schemas.openxmlformats.org/officeDocument/2006/relationships/hyperlink" Target="https://www.tagesanzeiger.ch/ubs-zwangsfusion-handelsgericht-zuerich-erlaesst-geheimhaltung-676567300570" TargetMode="External"/><Relationship Id="rId24" Type="http://schemas.openxmlformats.org/officeDocument/2006/relationships/image" Target="media/image8.jpeg"/><Relationship Id="rId25" Type="http://schemas.openxmlformats.org/officeDocument/2006/relationships/hyperlink" Target="https://www.tagesanzeiger.ch/ubs-zwangsfusion-handelsgericht-zuerich-erlaesst-geheimhaltung-676567300570" TargetMode="External"/><Relationship Id="rId26" Type="http://schemas.openxmlformats.org/officeDocument/2006/relationships/hyperlink" Target="https://www.tagesanzeiger.ch/ubs-zwangsfusion-handelsgericht-zuerich-erlaesst-geheimhaltung-676567300570" TargetMode="External"/><Relationship Id="rId27" Type="http://schemas.openxmlformats.org/officeDocument/2006/relationships/hyperlink" Target="https://www.tagesanzeiger.ch/drohnen-angriffe-flughafen-belp-ohne-schutzsystem-gefaehrdet-759676401053" TargetMode="External"/><Relationship Id="rId28" Type="http://schemas.openxmlformats.org/officeDocument/2006/relationships/hyperlink" Target="https://www.tagesanzeiger.ch/drohnen-angriffe-flughafen-belp-ohne-schutzsystem-gefaehrdet-759676401053" TargetMode="External"/><Relationship Id="rId29" Type="http://schemas.openxmlformats.org/officeDocument/2006/relationships/hyperlink" Target="https://www.tagesanzeiger.ch/drohnen-angriffe-flughafen-belp-ohne-schutzsystem-gefaehrdet-759676401053" TargetMode="External"/><Relationship Id="rId30" Type="http://schemas.openxmlformats.org/officeDocument/2006/relationships/image" Target="media/image9.jpeg"/><Relationship Id="rId31" Type="http://schemas.openxmlformats.org/officeDocument/2006/relationships/hyperlink" Target="https://www.tagesanzeiger.ch/drohnen-angriffe-flughafen-belp-ohne-schutzsystem-gefaehrdet-759676401053" TargetMode="External"/><Relationship Id="rId32" Type="http://schemas.openxmlformats.org/officeDocument/2006/relationships/hyperlink" Target="https://www.tagesanzeiger.ch/drohnen-angriffe-flughafen-belp-ohne-schutzsystem-gefaehrdet-759676401053" TargetMode="External"/><Relationship Id="rId33" Type="http://schemas.openxmlformats.org/officeDocument/2006/relationships/hyperlink" Target="https://www.tagesanzeiger.ch/10-familienfreundliche-wohnideen-734288602179" TargetMode="External"/><Relationship Id="rId34" Type="http://schemas.openxmlformats.org/officeDocument/2006/relationships/hyperlink" Target="https://www.tagesanzeiger.ch/10-familienfreundliche-wohnideen-734288602179" TargetMode="External"/><Relationship Id="rId35" Type="http://schemas.openxmlformats.org/officeDocument/2006/relationships/hyperlink" Target="https://www.tagesanzeiger.ch/10-familienfreundliche-wohnideen-734288602179" TargetMode="External"/><Relationship Id="rId36" Type="http://schemas.openxmlformats.org/officeDocument/2006/relationships/image" Target="media/image10.jpeg"/><Relationship Id="rId37" Type="http://schemas.openxmlformats.org/officeDocument/2006/relationships/hyperlink" Target="https://www.tagesanzeiger.ch/10-familienfreundliche-wohnideen-734288602179" TargetMode="External"/><Relationship Id="rId38" Type="http://schemas.openxmlformats.org/officeDocument/2006/relationships/hyperlink" Target="https://www.tagesanzeiger.ch/fc-zuerich-wie-van-der-gaag-gegen-st-gallen-reagierte-982569927522" TargetMode="External"/><Relationship Id="rId39" Type="http://schemas.openxmlformats.org/officeDocument/2006/relationships/hyperlink" Target="https://www.tagesanzeiger.ch/fc-zuerich-wie-van-der-gaag-gegen-st-gallen-reagierte-982569927522" TargetMode="External"/><Relationship Id="rId40" Type="http://schemas.openxmlformats.org/officeDocument/2006/relationships/image" Target="media/image11.jpeg"/><Relationship Id="rId41" Type="http://schemas.openxmlformats.org/officeDocument/2006/relationships/hyperlink" Target="https://www.tagesanzeiger.ch/fc-zuerich-wie-van-der-gaag-gegen-st-gallen-reagierte-982569927522" TargetMode="External"/><Relationship Id="rId42" Type="http://schemas.openxmlformats.org/officeDocument/2006/relationships/hyperlink" Target="https://www.tagesanzeiger.ch/fc-zuerich-wie-van-der-gaag-gegen-st-gallen-reagierte-982569927522" TargetMode="External"/><Relationship Id="rId43" Type="http://schemas.openxmlformats.org/officeDocument/2006/relationships/hyperlink" Target="https://www.tagesanzeiger.ch/fc-zuerich-wie-van-der-gaag-gegen-st-gallen-reagierte-982569927522" TargetMode="External"/><Relationship Id="rId44" Type="http://schemas.openxmlformats.org/officeDocument/2006/relationships/hyperlink" Target="https://www.tagesanzeiger.ch/redaktion-empfiehlt" TargetMode="External"/><Relationship Id="rId45" Type="http://schemas.openxmlformats.org/officeDocument/2006/relationships/hyperlink" Target="https://www.tagesanzeiger.ch/redaktion-empfiehlt" TargetMode="External"/><Relationship Id="rId46" Type="http://schemas.openxmlformats.org/officeDocument/2006/relationships/hyperlink" Target="https://www.tagesanzeiger.ch/thomas-meyer-ueber-depression-klinikaufenthalt-und-gaza-271924344773" TargetMode="External"/><Relationship Id="rId47" Type="http://schemas.openxmlformats.org/officeDocument/2006/relationships/hyperlink" Target="https://www.tagesanzeiger.ch/thomas-meyer-ueber-depression-klinikaufenthalt-und-gaza-271924344773" TargetMode="External"/><Relationship Id="rId48" Type="http://schemas.openxmlformats.org/officeDocument/2006/relationships/image" Target="media/image12.jpeg"/><Relationship Id="rId49" Type="http://schemas.openxmlformats.org/officeDocument/2006/relationships/hyperlink" Target="https://www.tagesanzeiger.ch/thomas-meyer-ueber-depression-klinikaufenthalt-und-gaza-271924344773" TargetMode="External"/><Relationship Id="rId50" Type="http://schemas.openxmlformats.org/officeDocument/2006/relationships/hyperlink" Target="https://www.tagesanzeiger.ch/thomas-meyer-ueber-depression-klinikaufenthalt-und-gaza-271924344773" TargetMode="External"/><Relationship Id="rId51" Type="http://schemas.openxmlformats.org/officeDocument/2006/relationships/hyperlink" Target="https://www.tagesanzeiger.ch/filippo-leutenegger-ueber-die-migration-in-die-schweiz-279554209837" TargetMode="External"/><Relationship Id="rId52" Type="http://schemas.openxmlformats.org/officeDocument/2006/relationships/hyperlink" Target="https://www.tagesanzeiger.ch/filippo-leutenegger-ueber-die-migration-in-die-schweiz-279554209837" TargetMode="External"/><Relationship Id="rId53" Type="http://schemas.openxmlformats.org/officeDocument/2006/relationships/hyperlink" Target="https://www.tagesanzeiger.ch/filippo-leutenegger-ueber-die-migration-in-die-schweiz-279554209837" TargetMode="External"/><Relationship Id="rId54" Type="http://schemas.openxmlformats.org/officeDocument/2006/relationships/image" Target="media/image13.jpeg"/><Relationship Id="rId55" Type="http://schemas.openxmlformats.org/officeDocument/2006/relationships/hyperlink" Target="https://www.tagesanzeiger.ch/filippo-leutenegger-ueber-die-migration-in-die-schweiz-279554209837" TargetMode="External"/><Relationship Id="rId56" Type="http://schemas.openxmlformats.org/officeDocument/2006/relationships/hyperlink" Target="https://www.tagesanzeiger.ch/filippo-leutenegger-ueber-die-migration-in-die-schweiz-279554209837" TargetMode="External"/><Relationship Id="rId57" Type="http://schemas.openxmlformats.org/officeDocument/2006/relationships/hyperlink" Target="https://www.tagesanzeiger.ch/drogenboss-flor-bressers-die-geheimchats-des-kokainkoenigs-645152526815" TargetMode="External"/><Relationship Id="rId58" Type="http://schemas.openxmlformats.org/officeDocument/2006/relationships/hyperlink" Target="https://www.tagesanzeiger.ch/drogenboss-flor-bressers-die-geheimchats-des-kokainkoenigs-645152526815" TargetMode="External"/><Relationship Id="rId59" Type="http://schemas.openxmlformats.org/officeDocument/2006/relationships/hyperlink" Target="https://www.tagesanzeiger.ch/drogenboss-flor-bressers-die-geheimchats-des-kokainkoenigs-645152526815" TargetMode="External"/><Relationship Id="rId60" Type="http://schemas.openxmlformats.org/officeDocument/2006/relationships/image" Target="media/image14.jpeg"/><Relationship Id="rId61" Type="http://schemas.openxmlformats.org/officeDocument/2006/relationships/hyperlink" Target="https://www.tagesanzeiger.ch/drogenboss-flor-bressers-die-geheimchats-des-kokainkoenigs-645152526815" TargetMode="External"/><Relationship Id="rId62" Type="http://schemas.openxmlformats.org/officeDocument/2006/relationships/hyperlink" Target="https://www.tagesanzeiger.ch/drogenboss-flor-bressers-die-geheimchats-des-kokainkoenigs-645152526815" TargetMode="External"/><Relationship Id="rId63" Type="http://schemas.openxmlformats.org/officeDocument/2006/relationships/hyperlink" Target="https://www.tagesanzeiger.ch/joel-dicker-bestsellerautor-und-multimillionaer-897926200025" TargetMode="External"/><Relationship Id="rId64" Type="http://schemas.openxmlformats.org/officeDocument/2006/relationships/hyperlink" Target="https://www.tagesanzeiger.ch/joel-dicker-bestsellerautor-und-multimillionaer-897926200025" TargetMode="External"/><Relationship Id="rId65" Type="http://schemas.openxmlformats.org/officeDocument/2006/relationships/hyperlink" Target="https://www.tagesanzeiger.ch/joel-dicker-bestsellerautor-und-multimillionaer-897926200025" TargetMode="External"/><Relationship Id="rId66" Type="http://schemas.openxmlformats.org/officeDocument/2006/relationships/image" Target="media/image15.jpeg"/><Relationship Id="rId67" Type="http://schemas.openxmlformats.org/officeDocument/2006/relationships/hyperlink" Target="https://www.tagesanzeiger.ch/joel-dicker-bestsellerautor-und-multimillionaer-897926200025" TargetMode="External"/><Relationship Id="rId68" Type="http://schemas.openxmlformats.org/officeDocument/2006/relationships/hyperlink" Target="https://www.tagesanzeiger.ch/joel-dicker-bestsellerautor-und-multimillionaer-897926200025" TargetMode="External"/><Relationship Id="rId69" Type="http://schemas.openxmlformats.org/officeDocument/2006/relationships/hyperlink" Target="https://www.tagesanzeiger.ch/rothschild-genfer-erbstreit-um-kunstschatz-im-schloss-pregny-469807223922" TargetMode="External"/><Relationship Id="rId70" Type="http://schemas.openxmlformats.org/officeDocument/2006/relationships/hyperlink" Target="https://www.tagesanzeiger.ch/rothschild-genfer-erbstreit-um-kunstschatz-im-schloss-pregny-469807223922" TargetMode="External"/><Relationship Id="rId71" Type="http://schemas.openxmlformats.org/officeDocument/2006/relationships/hyperlink" Target="https://www.tagesanzeiger.ch/rothschild-genfer-erbstreit-um-kunstschatz-im-schloss-pregny-469807223922" TargetMode="External"/><Relationship Id="rId72" Type="http://schemas.openxmlformats.org/officeDocument/2006/relationships/image" Target="media/image16.jpeg"/><Relationship Id="rId73" Type="http://schemas.openxmlformats.org/officeDocument/2006/relationships/hyperlink" Target="https://www.tagesanzeiger.ch/rothschild-genfer-erbstreit-um-kunstschatz-im-schloss-pregny-469807223922" TargetMode="External"/><Relationship Id="rId74" Type="http://schemas.openxmlformats.org/officeDocument/2006/relationships/hyperlink" Target="https://www.tagesanzeiger.ch/rothschild-genfer-erbstreit-um-kunstschatz-im-schloss-pregny-469807223922" TargetMode="External"/><Relationship Id="rId75" Type="http://schemas.openxmlformats.org/officeDocument/2006/relationships/hyperlink" Target="https://www.tagesanzeiger.ch/starbucks-schliesst-filialen-in-basel-und-zuerich-ueberraschend-649668262310" TargetMode="External"/><Relationship Id="rId76" Type="http://schemas.openxmlformats.org/officeDocument/2006/relationships/hyperlink" Target="https://www.tagesanzeiger.ch/starbucks-schliesst-filialen-in-basel-und-zuerich-ueberraschend-649668262310" TargetMode="External"/><Relationship Id="rId77" Type="http://schemas.openxmlformats.org/officeDocument/2006/relationships/hyperlink" Target="https://www.tagesanzeiger.ch/starbucks-schliesst-filialen-in-basel-und-zuerich-ueberraschend-649668262310" TargetMode="External"/><Relationship Id="rId78" Type="http://schemas.openxmlformats.org/officeDocument/2006/relationships/image" Target="media/image17.jpeg"/><Relationship Id="rId79" Type="http://schemas.openxmlformats.org/officeDocument/2006/relationships/hyperlink" Target="https://www.tagesanzeiger.ch/starbucks-schliesst-filialen-in-basel-und-zuerich-ueberraschend-649668262310" TargetMode="External"/><Relationship Id="rId80" Type="http://schemas.openxmlformats.org/officeDocument/2006/relationships/hyperlink" Target="https://www.tagesanzeiger.ch/starbucks-schliesst-filialen-in-basel-und-zuerich-ueberraschend-649668262310" TargetMode="External"/><Relationship Id="rId81" Type="http://schemas.openxmlformats.org/officeDocument/2006/relationships/hyperlink" Target="https://www.tagesanzeiger.ch/starbucks-schliesst-filialen-in-basel-und-zuerich-ueberraschend-649668262310" TargetMode="External"/><Relationship Id="rId82" Type="http://schemas.openxmlformats.org/officeDocument/2006/relationships/hyperlink" Target="https://www.tagesanzeiger.ch/schweiz" TargetMode="External"/><Relationship Id="rId83" Type="http://schemas.openxmlformats.org/officeDocument/2006/relationships/hyperlink" Target="https://www.tagesanzeiger.ch/schweiz" TargetMode="External"/><Relationship Id="rId84" Type="http://schemas.openxmlformats.org/officeDocument/2006/relationships/hyperlink" Target="https://www.tagesanzeiger.ch/eigenmietwert-abstimmung-resultate-im-liveticker-732264910630" TargetMode="External"/><Relationship Id="rId85" Type="http://schemas.openxmlformats.org/officeDocument/2006/relationships/hyperlink" Target="https://www.tagesanzeiger.ch/eigenmietwert-abstimmung-resultate-im-liveticker-732264910630" TargetMode="External"/><Relationship Id="rId86" Type="http://schemas.openxmlformats.org/officeDocument/2006/relationships/image" Target="media/image18.jpeg"/><Relationship Id="rId87" Type="http://schemas.openxmlformats.org/officeDocument/2006/relationships/hyperlink" Target="https://www.tagesanzeiger.ch/eigenmietwert-abstimmung-resultate-im-liveticker-732264910630" TargetMode="External"/><Relationship Id="rId88" Type="http://schemas.openxmlformats.org/officeDocument/2006/relationships/hyperlink" Target="https://www.tagesanzeiger.ch/eigenmietwert-abstimmung-resultate-im-liveticker-732264910630" TargetMode="External"/><Relationship Id="rId89" Type="http://schemas.openxmlformats.org/officeDocument/2006/relationships/hyperlink" Target="https://www.tagesanzeiger.ch/ticker-zur-e-id-abstimmung-gibt-es-in-der-schweiz-bald-einen-elektronischen-identitaetsnachweis-786149409080" TargetMode="External"/><Relationship Id="rId90" Type="http://schemas.openxmlformats.org/officeDocument/2006/relationships/hyperlink" Target="https://www.tagesanzeiger.ch/ticker-zur-e-id-abstimmung-gibt-es-in-der-schweiz-bald-einen-elektronischen-identitaetsnachweis-786149409080" TargetMode="External"/><Relationship Id="rId91" Type="http://schemas.openxmlformats.org/officeDocument/2006/relationships/image" Target="media/image19.jpeg"/><Relationship Id="rId92" Type="http://schemas.openxmlformats.org/officeDocument/2006/relationships/hyperlink" Target="https://www.tagesanzeiger.ch/ticker-zur-e-id-abstimmung-gibt-es-in-der-schweiz-bald-einen-elektronischen-identitaetsnachweis-786149409080" TargetMode="External"/><Relationship Id="rId93" Type="http://schemas.openxmlformats.org/officeDocument/2006/relationships/hyperlink" Target="https://www.tagesanzeiger.ch/ticker-zur-e-id-abstimmung-gibt-es-in-der-schweiz-bald-einen-elektronischen-identitaetsnachweis-786149409080" TargetMode="External"/><Relationship Id="rId94" Type="http://schemas.openxmlformats.org/officeDocument/2006/relationships/hyperlink" Target="https://www.tagesanzeiger.ch/zuwanderung-schweiz-politbuero-podcast-live-aus-burgdorf-749153716157" TargetMode="External"/><Relationship Id="rId95" Type="http://schemas.openxmlformats.org/officeDocument/2006/relationships/hyperlink" Target="https://www.tagesanzeiger.ch/zuwanderung-schweiz-politbuero-podcast-live-aus-burgdorf-749153716157" TargetMode="External"/><Relationship Id="rId96" Type="http://schemas.openxmlformats.org/officeDocument/2006/relationships/image" Target="media/image20.jpeg"/><Relationship Id="rId97" Type="http://schemas.openxmlformats.org/officeDocument/2006/relationships/hyperlink" Target="https://www.tagesanzeiger.ch/zuwanderung-schweiz-politbuero-podcast-live-aus-burgdorf-749153716157" TargetMode="External"/><Relationship Id="rId98" Type="http://schemas.openxmlformats.org/officeDocument/2006/relationships/hyperlink" Target="https://www.tagesanzeiger.ch/zuwanderung-schweiz-politbuero-podcast-live-aus-burgdorf-749153716157" TargetMode="External"/><Relationship Id="rId99" Type="http://schemas.openxmlformats.org/officeDocument/2006/relationships/hyperlink" Target="https://www.tagesanzeiger.ch/zuwanderung-schweiz-politbuero-podcast-live-aus-burgdorf-749153716157" TargetMode="External"/><Relationship Id="rId100" Type="http://schemas.openxmlformats.org/officeDocument/2006/relationships/hyperlink" Target="https://www.tagesanzeiger.ch/karten-und-grafiken-die-schweiz-stimmt-ab-alle-resultate-im-ueberblick-790131388382" TargetMode="External"/><Relationship Id="rId101" Type="http://schemas.openxmlformats.org/officeDocument/2006/relationships/hyperlink" Target="https://www.tagesanzeiger.ch/karten-und-grafiken-die-schweiz-stimmt-ab-alle-resultate-im-ueberblick-790131388382" TargetMode="External"/><Relationship Id="rId102" Type="http://schemas.openxmlformats.org/officeDocument/2006/relationships/image" Target="media/image21.png"/><Relationship Id="rId103" Type="http://schemas.openxmlformats.org/officeDocument/2006/relationships/hyperlink" Target="https://www.tagesanzeiger.ch/karten-und-grafiken-die-schweiz-stimmt-ab-alle-resultate-im-ueberblick-790131388382" TargetMode="External"/><Relationship Id="rId104" Type="http://schemas.openxmlformats.org/officeDocument/2006/relationships/hyperlink" Target="https://www.tagesanzeiger.ch/zurich-film-festival-dakota-johnson-trifft-doris-fiala-499146643439" TargetMode="External"/><Relationship Id="rId105" Type="http://schemas.openxmlformats.org/officeDocument/2006/relationships/hyperlink" Target="https://www.tagesanzeiger.ch/zurich-film-festival-dakota-johnson-trifft-doris-fiala-499146643439" TargetMode="External"/><Relationship Id="rId106" Type="http://schemas.openxmlformats.org/officeDocument/2006/relationships/image" Target="media/image22.jpeg"/><Relationship Id="rId107" Type="http://schemas.openxmlformats.org/officeDocument/2006/relationships/hyperlink" Target="https://www.tagesanzeiger.ch/zurich-film-festival-dakota-johnson-trifft-doris-fiala-499146643439" TargetMode="External"/><Relationship Id="rId108" Type="http://schemas.openxmlformats.org/officeDocument/2006/relationships/hyperlink" Target="https://www.tagesanzeiger.ch/zurich-film-festival-dakota-johnson-trifft-doris-fiala-499146643439" TargetMode="External"/><Relationship Id="rId109" Type="http://schemas.openxmlformats.org/officeDocument/2006/relationships/hyperlink" Target="https://www.tagesanzeiger.ch/eigenmietwert-und-e-id-wichtigste-antworten-zur-abstimmung-275195800332" TargetMode="External"/><Relationship Id="rId110" Type="http://schemas.openxmlformats.org/officeDocument/2006/relationships/hyperlink" Target="https://www.tagesanzeiger.ch/eigenmietwert-und-e-id-wichtigste-antworten-zur-abstimmung-275195800332" TargetMode="External"/><Relationship Id="rId111" Type="http://schemas.openxmlformats.org/officeDocument/2006/relationships/hyperlink" Target="https://www.tagesanzeiger.ch/eigenmietwert-und-e-id-wichtigste-antworten-zur-abstimmung-275195800332" TargetMode="External"/><Relationship Id="rId112" Type="http://schemas.openxmlformats.org/officeDocument/2006/relationships/image" Target="media/image23.jpeg"/><Relationship Id="rId113" Type="http://schemas.openxmlformats.org/officeDocument/2006/relationships/hyperlink" Target="https://www.tagesanzeiger.ch/eigenmietwert-und-e-id-wichtigste-antworten-zur-abstimmung-275195800332" TargetMode="External"/><Relationship Id="rId114" Type="http://schemas.openxmlformats.org/officeDocument/2006/relationships/hyperlink" Target="https://www.tagesanzeiger.ch/eigenmietwert-und-e-id-wichtigste-antworten-zur-abstimmung-275195800332" TargetMode="External"/><Relationship Id="rId115" Type="http://schemas.openxmlformats.org/officeDocument/2006/relationships/hyperlink" Target="https://www.tagesanzeiger.ch/eigenmietwert-und-e-id-wichtigste-antworten-zur-abstimmung-275195800332" TargetMode="External"/><Relationship Id="rId116" Type="http://schemas.openxmlformats.org/officeDocument/2006/relationships/hyperlink" Target="https://www.tagesanzeiger.ch/" TargetMode="External"/><Relationship Id="rId117" Type="http://schemas.openxmlformats.org/officeDocument/2006/relationships/hyperlink" Target="https://ta.media/epaper-ta" TargetMode="External"/><Relationship Id="rId118" Type="http://schemas.openxmlformats.org/officeDocument/2006/relationships/hyperlink" Target="https://www.tagesanzeiger.ch/newsletter-uebersicht" TargetMode="External"/><Relationship Id="rId119" Type="http://schemas.openxmlformats.org/officeDocument/2006/relationships/hyperlink" Target="https://helpcenter.tagesanzeiger.ch/s/" TargetMode="External"/><Relationship Id="rId120" Type="http://schemas.openxmlformats.org/officeDocument/2006/relationships/hyperlink" Target="https://www.tagesanzeiger.ch/allgemeine-geschaeftsbedingungen-756910173953" TargetMode="External"/><Relationship Id="rId121" Type="http://schemas.openxmlformats.org/officeDocument/2006/relationships/hyperlink" Target="https://www.tagesanzeiger.ch/datenschutzerklaerung-954908797441" TargetMode="External"/><Relationship Id="rId122" Type="http://schemas.openxmlformats.org/officeDocument/2006/relationships/hyperlink" Target="https://www.tagesanzeiger.ch/impressum-tages-anzeiger-876605432348" TargetMode="External"/><Relationship Id="rId123" Type="http://schemas.openxmlformats.org/officeDocument/2006/relationships/hyperlink" Target="https://abo-digital.tagesanzeiger.ch/checkout/classic" TargetMode="External"/><Relationship Id="rId124" Type="http://schemas.openxmlformats.org/officeDocument/2006/relationships/numbering" Target="numbering.xml"/><Relationship Id="rId125" Type="http://schemas.openxmlformats.org/officeDocument/2006/relationships/fontTable" Target="fontTable.xml"/><Relationship Id="rId126" Type="http://schemas.openxmlformats.org/officeDocument/2006/relationships/settings" Target="settings.xml"/><Relationship Id="rId127"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28</TotalTime>
  <Application>LibreOffice/25.8.1.1$Windows_X86_64 LibreOffice_project/54047653041915e595ad4e45cccea684809c77b5</Application>
  <AppVersion>15.0000</AppVersion>
  <Pages>19</Pages>
  <Words>1327</Words>
  <Characters>8235</Characters>
  <CharactersWithSpaces>9482</CharactersWithSpaces>
  <Paragraphs>136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2025-09-28T09:52:00Z</dcterms:created>
  <dc:creator>Microsoft Office User</dc:creator>
  <dc:description/>
  <dc:language>de-AT</dc:language>
  <cp:lastModifiedBy/>
  <dcterms:modified xsi:type="dcterms:W3CDTF">2025-10-06T09:57:50Z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file>